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D55A" w14:textId="7CD19845"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677989">
        <w:rPr>
          <w:rFonts w:cs="Arial"/>
          <w:noProof w:val="0"/>
          <w:sz w:val="24"/>
          <w:szCs w:val="24"/>
        </w:rPr>
        <w:t>2</w:t>
      </w:r>
      <w:r w:rsidR="004125FA">
        <w:rPr>
          <w:rFonts w:cs="Arial"/>
          <w:noProof w:val="0"/>
          <w:sz w:val="24"/>
          <w:szCs w:val="24"/>
        </w:rPr>
        <w:t>3</w:t>
      </w:r>
      <w:r>
        <w:rPr>
          <w:rFonts w:cs="Arial"/>
          <w:bCs/>
          <w:noProof w:val="0"/>
          <w:sz w:val="24"/>
        </w:rPr>
        <w:tab/>
      </w:r>
      <w:r w:rsidR="00A6781F" w:rsidRPr="00A67A21">
        <w:rPr>
          <w:rFonts w:cs="Arial"/>
          <w:sz w:val="24"/>
          <w:lang w:eastAsia="ja-JP"/>
        </w:rPr>
        <w:t>R3-</w:t>
      </w:r>
      <w:r w:rsidR="00A67A21" w:rsidRPr="00A67A21">
        <w:rPr>
          <w:rFonts w:cs="Arial"/>
          <w:bCs/>
          <w:noProof w:val="0"/>
          <w:sz w:val="24"/>
          <w:lang w:eastAsia="ja-JP"/>
        </w:rPr>
        <w:t>240796</w:t>
      </w:r>
    </w:p>
    <w:p w14:paraId="55C2C685" w14:textId="5E2AB199" w:rsidR="004F4425" w:rsidRPr="0058696E" w:rsidRDefault="004125FA" w:rsidP="004F4425">
      <w:pPr>
        <w:pStyle w:val="CRCoverPage"/>
        <w:outlineLvl w:val="0"/>
        <w:rPr>
          <w:b/>
          <w:noProof/>
          <w:sz w:val="24"/>
          <w:lang w:val="en-US"/>
        </w:rPr>
      </w:pPr>
      <w:r>
        <w:rPr>
          <w:b/>
          <w:noProof/>
          <w:sz w:val="24"/>
        </w:rPr>
        <w:t>Athens</w:t>
      </w:r>
      <w:r w:rsidR="0058696E" w:rsidRPr="000B2C80">
        <w:rPr>
          <w:b/>
          <w:noProof/>
          <w:sz w:val="24"/>
        </w:rPr>
        <w:t xml:space="preserve">, </w:t>
      </w:r>
      <w:r>
        <w:rPr>
          <w:b/>
          <w:noProof/>
          <w:sz w:val="24"/>
        </w:rPr>
        <w:t>Greece</w:t>
      </w:r>
      <w:r w:rsidR="0058696E" w:rsidRPr="00DA717F">
        <w:rPr>
          <w:b/>
          <w:noProof/>
          <w:sz w:val="24"/>
        </w:rPr>
        <w:t xml:space="preserve">, </w:t>
      </w:r>
      <w:r w:rsidR="008D5F9F" w:rsidRPr="008D5F9F">
        <w:rPr>
          <w:b/>
          <w:noProof/>
          <w:sz w:val="24"/>
        </w:rPr>
        <w:t>26th February – 1st March 2024</w:t>
      </w:r>
    </w:p>
    <w:p w14:paraId="2C46BA94" w14:textId="77777777" w:rsidR="00501135" w:rsidRPr="0058696E" w:rsidRDefault="00501135">
      <w:pPr>
        <w:pStyle w:val="Header"/>
        <w:rPr>
          <w:rFonts w:cs="Arial"/>
          <w:bCs/>
          <w:noProof w:val="0"/>
          <w:sz w:val="24"/>
          <w:lang w:eastAsia="ja-JP"/>
        </w:rPr>
      </w:pPr>
    </w:p>
    <w:p w14:paraId="1CEB6BBC" w14:textId="2FF00D42" w:rsidR="00883547" w:rsidRPr="00D65869" w:rsidRDefault="008A4C1D">
      <w:pPr>
        <w:pStyle w:val="CRCoverPage"/>
        <w:tabs>
          <w:tab w:val="left" w:pos="1985"/>
        </w:tabs>
        <w:rPr>
          <w:rFonts w:cs="Arial"/>
          <w:b/>
          <w:bCs/>
          <w:color w:val="000000"/>
          <w:sz w:val="24"/>
          <w:szCs w:val="24"/>
          <w:lang w:val="en-US"/>
        </w:rPr>
      </w:pPr>
      <w:r w:rsidRPr="004C4613">
        <w:rPr>
          <w:rFonts w:cs="Arial"/>
          <w:b/>
          <w:bCs/>
          <w:color w:val="000000"/>
          <w:sz w:val="24"/>
          <w:szCs w:val="24"/>
          <w:lang w:val="en-US"/>
        </w:rPr>
        <w:t>Agenda I</w:t>
      </w:r>
      <w:r w:rsidR="00501135" w:rsidRPr="004C4613">
        <w:rPr>
          <w:rFonts w:cs="Arial"/>
          <w:b/>
          <w:bCs/>
          <w:color w:val="000000"/>
          <w:sz w:val="24"/>
          <w:szCs w:val="24"/>
          <w:lang w:val="en-US"/>
        </w:rPr>
        <w:t>tem:</w:t>
      </w:r>
      <w:r w:rsidR="00501135" w:rsidRPr="004C4613">
        <w:rPr>
          <w:rFonts w:cs="Arial"/>
          <w:b/>
          <w:bCs/>
          <w:color w:val="000000"/>
          <w:sz w:val="24"/>
          <w:szCs w:val="24"/>
          <w:lang w:val="en-US"/>
        </w:rPr>
        <w:tab/>
      </w:r>
      <w:r w:rsidR="00F1201D">
        <w:rPr>
          <w:rFonts w:cs="Arial"/>
          <w:b/>
          <w:bCs/>
          <w:color w:val="000000"/>
          <w:sz w:val="24"/>
          <w:szCs w:val="24"/>
          <w:lang w:val="en-US"/>
        </w:rPr>
        <w:t>7</w:t>
      </w:r>
    </w:p>
    <w:p w14:paraId="67E781D4"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376C8658" w14:textId="2B392201"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A67A21">
        <w:rPr>
          <w:rFonts w:cs="Arial"/>
          <w:b/>
          <w:bCs/>
          <w:color w:val="000000"/>
          <w:sz w:val="24"/>
          <w:szCs w:val="24"/>
        </w:rPr>
        <w:t>Response to R3-240441</w:t>
      </w:r>
    </w:p>
    <w:p w14:paraId="596AC020"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6F59638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A5B409F" w14:textId="424C8ABF" w:rsidR="00E66923" w:rsidRDefault="00F1201D" w:rsidP="00F56736">
      <w:r>
        <w:t xml:space="preserve">In R3-240441, a misalignment between E1 </w:t>
      </w:r>
      <w:r w:rsidR="00613AD0">
        <w:t>Signalling</w:t>
      </w:r>
      <w:r>
        <w:t xml:space="preserve"> </w:t>
      </w:r>
      <w:r w:rsidR="00613AD0">
        <w:t>T</w:t>
      </w:r>
      <w:r>
        <w:t>ransport (TS 38.462/37.482) and IANA SCTP PPID (Payload Protocol Identifiers) has been highlighted</w:t>
      </w:r>
      <w:r w:rsidR="004125FA">
        <w:t>.</w:t>
      </w:r>
      <w:r>
        <w:t xml:space="preserve"> This paper acknowledges the issue and </w:t>
      </w:r>
      <w:r w:rsidR="008302A4">
        <w:t>proposes</w:t>
      </w:r>
      <w:r>
        <w:t xml:space="preserve"> a general </w:t>
      </w:r>
      <w:r w:rsidR="00941517">
        <w:t>methodology</w:t>
      </w:r>
      <w:r>
        <w:t xml:space="preserve"> regarding references to specifications external to 3GPP</w:t>
      </w:r>
      <w:r w:rsidR="008302A4">
        <w:t>, to avoid this issue in the future</w:t>
      </w:r>
      <w:r>
        <w:t>.</w:t>
      </w:r>
    </w:p>
    <w:p w14:paraId="2BE2E8EF" w14:textId="44F72A7D"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bookmarkEnd w:id="8"/>
      <w:bookmarkEnd w:id="9"/>
      <w:bookmarkEnd w:id="10"/>
      <w:bookmarkEnd w:id="11"/>
      <w:bookmarkEnd w:id="12"/>
      <w:bookmarkEnd w:id="13"/>
      <w:bookmarkEnd w:id="14"/>
      <w:r w:rsidR="00883547">
        <w:rPr>
          <w:rFonts w:cs="Arial"/>
        </w:rPr>
        <w:tab/>
      </w:r>
      <w:r w:rsidR="00883547">
        <w:t>Discussion</w:t>
      </w:r>
      <w:r w:rsidR="00F23C88">
        <w:rPr>
          <w:rFonts w:cs="Arial"/>
        </w:rPr>
        <w:t xml:space="preserve"> </w:t>
      </w:r>
    </w:p>
    <w:p w14:paraId="1943EE43" w14:textId="5DB7AF32" w:rsidR="00883547" w:rsidRDefault="00613AD0" w:rsidP="00883547">
      <w:pPr>
        <w:pStyle w:val="BodyText"/>
        <w:jc w:val="left"/>
        <w:rPr>
          <w:lang w:val="en-US"/>
        </w:rPr>
      </w:pPr>
      <w:r>
        <w:rPr>
          <w:lang w:val="en-US"/>
        </w:rPr>
        <w:t xml:space="preserve">In R3-240441, it is shown that the </w:t>
      </w:r>
      <w:r w:rsidR="00941517">
        <w:rPr>
          <w:lang w:val="en-US"/>
        </w:rPr>
        <w:t>value</w:t>
      </w:r>
      <w:r>
        <w:rPr>
          <w:lang w:val="en-US"/>
        </w:rPr>
        <w:t xml:space="preserve"> of the PPID referenced in E1 </w:t>
      </w:r>
      <w:proofErr w:type="spellStart"/>
      <w:r>
        <w:rPr>
          <w:lang w:val="en-US"/>
        </w:rPr>
        <w:t>Signalling</w:t>
      </w:r>
      <w:proofErr w:type="spellEnd"/>
      <w:r>
        <w:rPr>
          <w:lang w:val="en-US"/>
        </w:rPr>
        <w:t xml:space="preserve"> Transport specification (for </w:t>
      </w:r>
      <w:r w:rsidRPr="00613AD0">
        <w:rPr>
          <w:lang w:val="en-US"/>
        </w:rPr>
        <w:t>E1AP over DTLS over SCTP</w:t>
      </w:r>
      <w:r>
        <w:rPr>
          <w:lang w:val="en-US"/>
        </w:rPr>
        <w:t xml:space="preserve">) is different from the one declared in IANA database. Depending on which specification (3GPP or IANA) is used, this may lead to interoperability issues. </w:t>
      </w:r>
      <w:r w:rsidR="008302A4">
        <w:rPr>
          <w:lang w:val="en-US"/>
        </w:rPr>
        <w:t xml:space="preserve">We acknowledge this issue. </w:t>
      </w:r>
      <w:r>
        <w:rPr>
          <w:lang w:val="en-US"/>
        </w:rPr>
        <w:t>Therefore, the 3GPP specifications need to be corrected, from the release that introduced this misalignment (i.e. 15.5.0).</w:t>
      </w:r>
    </w:p>
    <w:p w14:paraId="6E728C72" w14:textId="43996505" w:rsidR="00B91AF7" w:rsidRPr="007557B1" w:rsidRDefault="00613AD0" w:rsidP="00883547">
      <w:pPr>
        <w:pStyle w:val="Observation"/>
        <w:numPr>
          <w:ilvl w:val="0"/>
          <w:numId w:val="0"/>
        </w:numPr>
        <w:tabs>
          <w:tab w:val="clear" w:pos="1701"/>
        </w:tabs>
        <w:jc w:val="left"/>
        <w:rPr>
          <w:lang w:val="en-US"/>
        </w:rPr>
      </w:pPr>
      <w:r>
        <w:rPr>
          <w:lang w:val="en-US"/>
        </w:rPr>
        <w:t>Proposal 1</w:t>
      </w:r>
      <w:r w:rsidR="00883547">
        <w:rPr>
          <w:lang w:val="en-US"/>
        </w:rPr>
        <w:t xml:space="preserve">: </w:t>
      </w:r>
      <w:r>
        <w:rPr>
          <w:lang w:val="en-US"/>
        </w:rPr>
        <w:t>PPID value f</w:t>
      </w:r>
      <w:r w:rsidRPr="00613AD0">
        <w:rPr>
          <w:lang w:val="en-US"/>
        </w:rPr>
        <w:t>or E1AP over DTLS over SCTP</w:t>
      </w:r>
      <w:r>
        <w:rPr>
          <w:lang w:val="en-US"/>
        </w:rPr>
        <w:t xml:space="preserve"> needs to be corrected in E1 </w:t>
      </w:r>
      <w:proofErr w:type="spellStart"/>
      <w:r>
        <w:rPr>
          <w:lang w:val="en-US"/>
        </w:rPr>
        <w:t>Signalling</w:t>
      </w:r>
      <w:proofErr w:type="spellEnd"/>
      <w:r>
        <w:rPr>
          <w:lang w:val="en-US"/>
        </w:rPr>
        <w:t xml:space="preserve"> Transport specifications</w:t>
      </w:r>
      <w:r w:rsidR="00941517">
        <w:rPr>
          <w:lang w:val="en-US"/>
        </w:rPr>
        <w:t>,</w:t>
      </w:r>
      <w:r>
        <w:rPr>
          <w:lang w:val="en-US"/>
        </w:rPr>
        <w:t xml:space="preserve"> starting from rel-15</w:t>
      </w:r>
      <w:r w:rsidR="00883547">
        <w:rPr>
          <w:lang w:val="en-US"/>
        </w:rPr>
        <w:t>.</w:t>
      </w:r>
    </w:p>
    <w:p w14:paraId="0A77F820" w14:textId="47693C3E" w:rsidR="007557B1" w:rsidRDefault="00B30E89" w:rsidP="00B30E89">
      <w:pPr>
        <w:pStyle w:val="BodyText"/>
        <w:tabs>
          <w:tab w:val="left" w:pos="2910"/>
        </w:tabs>
        <w:rPr>
          <w:lang w:val="en-US"/>
        </w:rPr>
      </w:pPr>
      <w:r>
        <w:rPr>
          <w:lang w:val="en-US"/>
        </w:rPr>
        <w:tab/>
      </w:r>
    </w:p>
    <w:p w14:paraId="3BCA0532" w14:textId="1CAD5C15" w:rsidR="00B30E89" w:rsidRDefault="008302A4" w:rsidP="00AC35E5">
      <w:pPr>
        <w:pStyle w:val="BodyText"/>
        <w:rPr>
          <w:lang w:val="en-US"/>
        </w:rPr>
      </w:pPr>
      <w:r>
        <w:rPr>
          <w:lang w:val="en-US"/>
        </w:rPr>
        <w:t>But</w:t>
      </w:r>
      <w:r w:rsidR="00B30E89">
        <w:rPr>
          <w:lang w:val="en-US"/>
        </w:rPr>
        <w:t xml:space="preserve"> </w:t>
      </w:r>
      <w:proofErr w:type="gramStart"/>
      <w:r w:rsidR="00B30E89">
        <w:rPr>
          <w:lang w:val="en-US"/>
        </w:rPr>
        <w:t>in order to</w:t>
      </w:r>
      <w:proofErr w:type="gramEnd"/>
      <w:r w:rsidR="00B30E89">
        <w:rPr>
          <w:lang w:val="en-US"/>
        </w:rPr>
        <w:t xml:space="preserve"> avoid such misalignment in the future, RAN3 should </w:t>
      </w:r>
      <w:r>
        <w:rPr>
          <w:lang w:val="en-US"/>
        </w:rPr>
        <w:t xml:space="preserve">consider </w:t>
      </w:r>
      <w:r w:rsidR="00B30E89">
        <w:rPr>
          <w:lang w:val="en-US"/>
        </w:rPr>
        <w:t xml:space="preserve">the benefit of referencing the </w:t>
      </w:r>
      <w:r w:rsidR="00590D80">
        <w:rPr>
          <w:lang w:val="en-US"/>
        </w:rPr>
        <w:t>non-3GPP specification instead of copying the values of the parameters which need to be mentioned in the 3GPP specification. For example, in case of PPID, the existing text could be replaced by</w:t>
      </w:r>
      <w:r w:rsidR="00F90F3C">
        <w:rPr>
          <w:lang w:val="en-US"/>
        </w:rPr>
        <w:t xml:space="preserve"> e.g.:</w:t>
      </w:r>
    </w:p>
    <w:p w14:paraId="7F03CE62" w14:textId="521D5A16" w:rsidR="00F90F3C" w:rsidRPr="00F90F3C" w:rsidRDefault="00F90F3C" w:rsidP="00AC35E5">
      <w:pPr>
        <w:pStyle w:val="BodyText"/>
        <w:rPr>
          <w:i/>
          <w:iCs/>
          <w:lang w:val="en-US"/>
        </w:rPr>
      </w:pPr>
      <w:r w:rsidRPr="00F90F3C">
        <w:rPr>
          <w:i/>
          <w:iCs/>
          <w:lang w:val="en-US"/>
        </w:rPr>
        <w:t xml:space="preserve">The Payload Protocol Identifier to be used by SCTP for the application layer protocol E1AP </w:t>
      </w:r>
      <w:r>
        <w:rPr>
          <w:i/>
          <w:iCs/>
          <w:lang w:val="en-US"/>
        </w:rPr>
        <w:t xml:space="preserve">and </w:t>
      </w:r>
      <w:r w:rsidRPr="00F90F3C">
        <w:rPr>
          <w:i/>
          <w:iCs/>
          <w:lang w:val="en-US"/>
        </w:rPr>
        <w:t xml:space="preserve">for DTLS over SCTP </w:t>
      </w:r>
      <w:r>
        <w:rPr>
          <w:i/>
          <w:iCs/>
          <w:lang w:val="en-US"/>
        </w:rPr>
        <w:t xml:space="preserve">are </w:t>
      </w:r>
      <w:r w:rsidR="00791C0E">
        <w:rPr>
          <w:i/>
          <w:iCs/>
          <w:lang w:val="en-US"/>
        </w:rPr>
        <w:t>assigned</w:t>
      </w:r>
      <w:r>
        <w:rPr>
          <w:i/>
          <w:iCs/>
          <w:lang w:val="en-US"/>
        </w:rPr>
        <w:t xml:space="preserve"> </w:t>
      </w:r>
      <w:r w:rsidR="00791C0E" w:rsidRPr="00F90F3C">
        <w:rPr>
          <w:i/>
          <w:iCs/>
          <w:lang w:val="en-US"/>
        </w:rPr>
        <w:t>by IANA</w:t>
      </w:r>
      <w:r w:rsidR="00791C0E">
        <w:rPr>
          <w:i/>
          <w:iCs/>
          <w:lang w:val="en-US"/>
        </w:rPr>
        <w:t xml:space="preserve"> at </w:t>
      </w:r>
      <w:r w:rsidR="00791C0E" w:rsidRPr="00791C0E">
        <w:rPr>
          <w:i/>
          <w:iCs/>
          <w:lang w:val="en-US"/>
        </w:rPr>
        <w:t>https://www.iana.org/assignments/sctp-parameters/sctp-parameters.xhtml#sctp-parameters-25</w:t>
      </w:r>
      <w:r w:rsidR="00791C0E">
        <w:rPr>
          <w:i/>
          <w:iCs/>
          <w:lang w:val="en-US"/>
        </w:rPr>
        <w:t>.</w:t>
      </w:r>
    </w:p>
    <w:p w14:paraId="3ED46C5E" w14:textId="15FB8B08" w:rsidR="00191C2C" w:rsidRPr="005D761B" w:rsidRDefault="00BC3E79" w:rsidP="00BC3E79">
      <w:pPr>
        <w:pStyle w:val="Proposal"/>
        <w:numPr>
          <w:ilvl w:val="0"/>
          <w:numId w:val="0"/>
        </w:numPr>
        <w:tabs>
          <w:tab w:val="clear" w:pos="1701"/>
        </w:tabs>
        <w:jc w:val="left"/>
        <w:rPr>
          <w:lang w:val="en-US"/>
        </w:rPr>
      </w:pPr>
      <w:r w:rsidRPr="005D761B">
        <w:rPr>
          <w:lang w:val="en-US"/>
        </w:rPr>
        <w:t xml:space="preserve">Proposal </w:t>
      </w:r>
      <w:r w:rsidR="00B30E89">
        <w:rPr>
          <w:lang w:val="en-US"/>
        </w:rPr>
        <w:t>2</w:t>
      </w:r>
      <w:r w:rsidRPr="005D761B">
        <w:rPr>
          <w:lang w:val="en-US"/>
        </w:rPr>
        <w:t>:</w:t>
      </w:r>
      <w:r w:rsidR="00B30E89">
        <w:rPr>
          <w:lang w:val="en-US"/>
        </w:rPr>
        <w:t xml:space="preserve"> In the future, and for similar cases of value</w:t>
      </w:r>
      <w:r w:rsidR="00590D80">
        <w:rPr>
          <w:lang w:val="en-US"/>
        </w:rPr>
        <w:t>s</w:t>
      </w:r>
      <w:r w:rsidR="00B30E89">
        <w:rPr>
          <w:lang w:val="en-US"/>
        </w:rPr>
        <w:t xml:space="preserve"> defined </w:t>
      </w:r>
      <w:r w:rsidR="006F0B1B">
        <w:rPr>
          <w:lang w:val="en-US"/>
        </w:rPr>
        <w:t>in non-3GPP</w:t>
      </w:r>
      <w:r w:rsidR="00B30E89">
        <w:rPr>
          <w:lang w:val="en-US"/>
        </w:rPr>
        <w:t xml:space="preserve"> specifications, RAN3 should consider </w:t>
      </w:r>
      <w:r w:rsidR="00590D80">
        <w:rPr>
          <w:lang w:val="en-US"/>
        </w:rPr>
        <w:t xml:space="preserve">referencing </w:t>
      </w:r>
      <w:r w:rsidR="001A7D5D">
        <w:rPr>
          <w:lang w:val="en-US"/>
        </w:rPr>
        <w:t>the</w:t>
      </w:r>
      <w:r w:rsidR="00590D80">
        <w:rPr>
          <w:lang w:val="en-US"/>
        </w:rPr>
        <w:t xml:space="preserve"> specifications instead of directly replicating the values in 3GPP specifications</w:t>
      </w:r>
      <w:r w:rsidRPr="005D761B">
        <w:rPr>
          <w:lang w:val="en-US"/>
        </w:rPr>
        <w:t>.</w:t>
      </w:r>
    </w:p>
    <w:p w14:paraId="1F2FC5DC" w14:textId="314CA901" w:rsidR="00037D7C" w:rsidRPr="00037D7C" w:rsidRDefault="005968B5" w:rsidP="00AC35E5">
      <w:pPr>
        <w:pStyle w:val="BodyText"/>
        <w:rPr>
          <w:lang w:val="en-US"/>
        </w:rPr>
      </w:pPr>
      <w:r>
        <w:rPr>
          <w:lang w:val="en-US"/>
        </w:rPr>
        <w:t xml:space="preserve">It is worth noting that IANA has encouraged 3GPP to find and implement a solution to assign ports to 3GPP protocols; this resulted in CT4 capturing the related guidelines and registry in TSs 29.941 and 29.641. But regardless of how allocations are made, </w:t>
      </w:r>
      <w:r w:rsidR="00113742">
        <w:rPr>
          <w:lang w:val="en-US"/>
        </w:rPr>
        <w:t xml:space="preserve">the potential for problems will still be </w:t>
      </w:r>
      <w:r w:rsidR="00050268">
        <w:rPr>
          <w:lang w:val="en-US"/>
        </w:rPr>
        <w:t>there</w:t>
      </w:r>
      <w:r w:rsidR="00113742">
        <w:rPr>
          <w:lang w:val="en-US"/>
        </w:rPr>
        <w:t>.</w:t>
      </w:r>
    </w:p>
    <w:p w14:paraId="5B1BE7CA" w14:textId="0A6A9201" w:rsidR="00501135" w:rsidRDefault="00882C47" w:rsidP="00DC1289">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sidRPr="001A78F7">
        <w:rPr>
          <w:rFonts w:cs="Arial"/>
        </w:rPr>
        <w:t>3</w:t>
      </w:r>
      <w:r w:rsidR="00501135" w:rsidRPr="001A78F7">
        <w:rPr>
          <w:rFonts w:cs="Arial"/>
        </w:rPr>
        <w:tab/>
      </w:r>
      <w:r w:rsidR="0001024C" w:rsidRPr="001A78F7">
        <w:rPr>
          <w:rFonts w:cs="Arial"/>
        </w:rPr>
        <w:t>Conclusion</w:t>
      </w:r>
      <w:bookmarkEnd w:id="15"/>
      <w:bookmarkEnd w:id="16"/>
      <w:bookmarkEnd w:id="17"/>
      <w:bookmarkEnd w:id="18"/>
      <w:bookmarkEnd w:id="19"/>
      <w:bookmarkEnd w:id="20"/>
      <w:bookmarkEnd w:id="21"/>
    </w:p>
    <w:p w14:paraId="43266DBC" w14:textId="62869EA8" w:rsidR="00D77A4B" w:rsidRDefault="004125FA" w:rsidP="00A70872">
      <w:r>
        <w:t xml:space="preserve">The </w:t>
      </w:r>
      <w:r w:rsidR="00590D80">
        <w:t xml:space="preserve">misalignment between </w:t>
      </w:r>
      <w:r w:rsidR="00590D80">
        <w:rPr>
          <w:lang w:val="en-US"/>
        </w:rPr>
        <w:t xml:space="preserve">E1 </w:t>
      </w:r>
      <w:proofErr w:type="spellStart"/>
      <w:r w:rsidR="00590D80">
        <w:rPr>
          <w:lang w:val="en-US"/>
        </w:rPr>
        <w:t>Signalling</w:t>
      </w:r>
      <w:proofErr w:type="spellEnd"/>
      <w:r w:rsidR="00590D80">
        <w:rPr>
          <w:lang w:val="en-US"/>
        </w:rPr>
        <w:t xml:space="preserve"> Transport specification</w:t>
      </w:r>
      <w:r w:rsidR="005C2738">
        <w:t xml:space="preserve"> </w:t>
      </w:r>
      <w:r w:rsidR="00590D80">
        <w:t xml:space="preserve">and IANA SCTP PPID (Payload Protocol Identifiers) parameters has </w:t>
      </w:r>
      <w:r w:rsidR="005C2738">
        <w:t>been discussed</w:t>
      </w:r>
      <w:r w:rsidR="00590D80">
        <w:t xml:space="preserve">, </w:t>
      </w:r>
      <w:r w:rsidR="005C2738">
        <w:t xml:space="preserve">and the following </w:t>
      </w:r>
      <w:r w:rsidR="00590D80">
        <w:t>proposals</w:t>
      </w:r>
      <w:r w:rsidR="005C2738">
        <w:t xml:space="preserve"> </w:t>
      </w:r>
      <w:r w:rsidR="00190E95">
        <w:t>were</w:t>
      </w:r>
      <w:r w:rsidR="005C2738">
        <w:t xml:space="preserve"> made</w:t>
      </w:r>
      <w:r w:rsidR="009E37EC">
        <w:t>:</w:t>
      </w:r>
    </w:p>
    <w:bookmarkEnd w:id="22"/>
    <w:p w14:paraId="67E80F12" w14:textId="63328C69" w:rsidR="007075BD" w:rsidRDefault="00590D80" w:rsidP="007075BD">
      <w:pPr>
        <w:pStyle w:val="Proposal"/>
        <w:numPr>
          <w:ilvl w:val="0"/>
          <w:numId w:val="0"/>
        </w:numPr>
        <w:tabs>
          <w:tab w:val="clear" w:pos="1701"/>
        </w:tabs>
        <w:rPr>
          <w:lang w:val="en-US"/>
        </w:rPr>
      </w:pPr>
      <w:r>
        <w:rPr>
          <w:lang w:val="en-US"/>
        </w:rPr>
        <w:t>Proposal 1: PPID value f</w:t>
      </w:r>
      <w:r w:rsidRPr="00613AD0">
        <w:rPr>
          <w:lang w:val="en-US"/>
        </w:rPr>
        <w:t>or E1AP over DTLS over SCTP</w:t>
      </w:r>
      <w:r>
        <w:rPr>
          <w:lang w:val="en-US"/>
        </w:rPr>
        <w:t xml:space="preserve"> needs to be corrected in E1 </w:t>
      </w:r>
      <w:proofErr w:type="spellStart"/>
      <w:r>
        <w:rPr>
          <w:lang w:val="en-US"/>
        </w:rPr>
        <w:t>Signalling</w:t>
      </w:r>
      <w:proofErr w:type="spellEnd"/>
      <w:r>
        <w:rPr>
          <w:lang w:val="en-US"/>
        </w:rPr>
        <w:t xml:space="preserve"> Transport specifications, starting from rel-15.</w:t>
      </w:r>
    </w:p>
    <w:p w14:paraId="714BBF0F" w14:textId="027C8994" w:rsidR="00590D80" w:rsidRPr="008827C4" w:rsidRDefault="00590D80" w:rsidP="007075BD">
      <w:pPr>
        <w:pStyle w:val="Proposal"/>
        <w:numPr>
          <w:ilvl w:val="0"/>
          <w:numId w:val="0"/>
        </w:numPr>
        <w:tabs>
          <w:tab w:val="clear" w:pos="1701"/>
        </w:tabs>
      </w:pPr>
      <w:r w:rsidRPr="005D761B">
        <w:rPr>
          <w:lang w:val="en-US"/>
        </w:rPr>
        <w:t xml:space="preserve">Proposal </w:t>
      </w:r>
      <w:r>
        <w:rPr>
          <w:lang w:val="en-US"/>
        </w:rPr>
        <w:t>2</w:t>
      </w:r>
      <w:r w:rsidRPr="005D761B">
        <w:rPr>
          <w:lang w:val="en-US"/>
        </w:rPr>
        <w:t>:</w:t>
      </w:r>
      <w:r>
        <w:rPr>
          <w:lang w:val="en-US"/>
        </w:rPr>
        <w:t xml:space="preserve"> In the future, and for similar cases of values defined in non-3GPP specifications, RAN3 should consider referencing </w:t>
      </w:r>
      <w:r w:rsidR="001A7D5D">
        <w:rPr>
          <w:lang w:val="en-US"/>
        </w:rPr>
        <w:t>the</w:t>
      </w:r>
      <w:r>
        <w:rPr>
          <w:lang w:val="en-US"/>
        </w:rPr>
        <w:t xml:space="preserve"> specifications instead of directly replicating the values in 3GPP specifications</w:t>
      </w:r>
      <w:r w:rsidRPr="005D761B">
        <w:rPr>
          <w:lang w:val="en-US"/>
        </w:rPr>
        <w:t>.</w:t>
      </w:r>
    </w:p>
    <w:sectPr w:rsidR="00590D80" w:rsidRPr="008827C4" w:rsidSect="004125FA">
      <w:footerReference w:type="even"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CF191" w14:textId="77777777" w:rsidR="00F03A12" w:rsidRDefault="00F03A12">
      <w:r>
        <w:separator/>
      </w:r>
    </w:p>
  </w:endnote>
  <w:endnote w:type="continuationSeparator" w:id="0">
    <w:p w14:paraId="35013A6F" w14:textId="77777777" w:rsidR="00F03A12" w:rsidRDefault="00F03A12">
      <w:r>
        <w:continuationSeparator/>
      </w:r>
    </w:p>
  </w:endnote>
  <w:endnote w:type="continuationNotice" w:id="1">
    <w:p w14:paraId="1E814F62" w14:textId="77777777" w:rsidR="00F03A12" w:rsidRDefault="00F03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3992" w14:textId="050D8D7D"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5118">
      <w:rPr>
        <w:rStyle w:val="PageNumber"/>
        <w:noProof/>
      </w:rPr>
      <w:t>7</w:t>
    </w:r>
    <w:r>
      <w:rPr>
        <w:rStyle w:val="PageNumber"/>
      </w:rPr>
      <w:fldChar w:fldCharType="end"/>
    </w:r>
  </w:p>
  <w:p w14:paraId="4153586D"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F8D9" w14:textId="77777777" w:rsidR="00F03A12" w:rsidRDefault="00F03A12">
      <w:r>
        <w:separator/>
      </w:r>
    </w:p>
  </w:footnote>
  <w:footnote w:type="continuationSeparator" w:id="0">
    <w:p w14:paraId="361586E6" w14:textId="77777777" w:rsidR="00F03A12" w:rsidRDefault="00F03A12">
      <w:r>
        <w:continuationSeparator/>
      </w:r>
    </w:p>
  </w:footnote>
  <w:footnote w:type="continuationNotice" w:id="1">
    <w:p w14:paraId="5551E0EF" w14:textId="77777777" w:rsidR="00F03A12" w:rsidRDefault="00F03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F84FB6"/>
    <w:lvl w:ilvl="0">
      <w:start w:val="1"/>
      <w:numFmt w:val="decimal"/>
      <w:pStyle w:val="ListNumber"/>
      <w:lvlText w:val="%1."/>
      <w:lvlJc w:val="left"/>
      <w:pPr>
        <w:tabs>
          <w:tab w:val="num" w:pos="360"/>
        </w:tabs>
        <w:ind w:left="360" w:hanging="360"/>
      </w:pPr>
    </w:lvl>
  </w:abstractNum>
  <w:abstractNum w:abstractNumId="1"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6385B"/>
    <w:multiLevelType w:val="hybridMultilevel"/>
    <w:tmpl w:val="7AC073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43248D"/>
    <w:multiLevelType w:val="hybridMultilevel"/>
    <w:tmpl w:val="E83ABCA6"/>
    <w:lvl w:ilvl="0" w:tplc="E2C2D994">
      <w:start w:val="1"/>
      <w:numFmt w:val="bullet"/>
      <w:lvlText w:val=""/>
      <w:lvlJc w:val="left"/>
      <w:pPr>
        <w:tabs>
          <w:tab w:val="num" w:pos="720"/>
        </w:tabs>
        <w:ind w:left="720" w:hanging="360"/>
      </w:pPr>
      <w:rPr>
        <w:rFonts w:ascii="Symbol" w:hAnsi="Symbol" w:hint="default"/>
      </w:rPr>
    </w:lvl>
    <w:lvl w:ilvl="1" w:tplc="B07296A2" w:tentative="1">
      <w:start w:val="1"/>
      <w:numFmt w:val="bullet"/>
      <w:lvlText w:val=""/>
      <w:lvlJc w:val="left"/>
      <w:pPr>
        <w:tabs>
          <w:tab w:val="num" w:pos="1440"/>
        </w:tabs>
        <w:ind w:left="1440" w:hanging="360"/>
      </w:pPr>
      <w:rPr>
        <w:rFonts w:ascii="Symbol" w:hAnsi="Symbol" w:hint="default"/>
      </w:rPr>
    </w:lvl>
    <w:lvl w:ilvl="2" w:tplc="46103B00" w:tentative="1">
      <w:start w:val="1"/>
      <w:numFmt w:val="bullet"/>
      <w:lvlText w:val=""/>
      <w:lvlJc w:val="left"/>
      <w:pPr>
        <w:tabs>
          <w:tab w:val="num" w:pos="2160"/>
        </w:tabs>
        <w:ind w:left="2160" w:hanging="360"/>
      </w:pPr>
      <w:rPr>
        <w:rFonts w:ascii="Symbol" w:hAnsi="Symbol" w:hint="default"/>
      </w:rPr>
    </w:lvl>
    <w:lvl w:ilvl="3" w:tplc="C4E88BE0">
      <w:start w:val="1"/>
      <w:numFmt w:val="bullet"/>
      <w:lvlText w:val=""/>
      <w:lvlJc w:val="left"/>
      <w:pPr>
        <w:tabs>
          <w:tab w:val="num" w:pos="2880"/>
        </w:tabs>
        <w:ind w:left="2880" w:hanging="360"/>
      </w:pPr>
      <w:rPr>
        <w:rFonts w:ascii="Symbol" w:hAnsi="Symbol" w:hint="default"/>
      </w:rPr>
    </w:lvl>
    <w:lvl w:ilvl="4" w:tplc="AEA2EF14">
      <w:numFmt w:val="bullet"/>
      <w:lvlText w:val=""/>
      <w:lvlJc w:val="left"/>
      <w:pPr>
        <w:tabs>
          <w:tab w:val="num" w:pos="3600"/>
        </w:tabs>
        <w:ind w:left="3600" w:hanging="360"/>
      </w:pPr>
      <w:rPr>
        <w:rFonts w:ascii="Symbol" w:hAnsi="Symbol" w:hint="default"/>
      </w:rPr>
    </w:lvl>
    <w:lvl w:ilvl="5" w:tplc="74F8DD2A" w:tentative="1">
      <w:start w:val="1"/>
      <w:numFmt w:val="bullet"/>
      <w:lvlText w:val=""/>
      <w:lvlJc w:val="left"/>
      <w:pPr>
        <w:tabs>
          <w:tab w:val="num" w:pos="4320"/>
        </w:tabs>
        <w:ind w:left="4320" w:hanging="360"/>
      </w:pPr>
      <w:rPr>
        <w:rFonts w:ascii="Symbol" w:hAnsi="Symbol" w:hint="default"/>
      </w:rPr>
    </w:lvl>
    <w:lvl w:ilvl="6" w:tplc="37B8EBAE" w:tentative="1">
      <w:start w:val="1"/>
      <w:numFmt w:val="bullet"/>
      <w:lvlText w:val=""/>
      <w:lvlJc w:val="left"/>
      <w:pPr>
        <w:tabs>
          <w:tab w:val="num" w:pos="5040"/>
        </w:tabs>
        <w:ind w:left="5040" w:hanging="360"/>
      </w:pPr>
      <w:rPr>
        <w:rFonts w:ascii="Symbol" w:hAnsi="Symbol" w:hint="default"/>
      </w:rPr>
    </w:lvl>
    <w:lvl w:ilvl="7" w:tplc="372AA1BA" w:tentative="1">
      <w:start w:val="1"/>
      <w:numFmt w:val="bullet"/>
      <w:lvlText w:val=""/>
      <w:lvlJc w:val="left"/>
      <w:pPr>
        <w:tabs>
          <w:tab w:val="num" w:pos="5760"/>
        </w:tabs>
        <w:ind w:left="5760" w:hanging="360"/>
      </w:pPr>
      <w:rPr>
        <w:rFonts w:ascii="Symbol" w:hAnsi="Symbol" w:hint="default"/>
      </w:rPr>
    </w:lvl>
    <w:lvl w:ilvl="8" w:tplc="E50466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55679"/>
    <w:multiLevelType w:val="hybridMultilevel"/>
    <w:tmpl w:val="41782C8C"/>
    <w:lvl w:ilvl="0" w:tplc="76E6CA64">
      <w:start w:val="1"/>
      <w:numFmt w:val="bullet"/>
      <w:lvlText w:val=""/>
      <w:lvlJc w:val="left"/>
      <w:pPr>
        <w:tabs>
          <w:tab w:val="num" w:pos="720"/>
        </w:tabs>
        <w:ind w:left="720" w:hanging="360"/>
      </w:pPr>
      <w:rPr>
        <w:rFonts w:ascii="Symbol" w:hAnsi="Symbol" w:hint="default"/>
      </w:rPr>
    </w:lvl>
    <w:lvl w:ilvl="1" w:tplc="F4D8BB1A" w:tentative="1">
      <w:start w:val="1"/>
      <w:numFmt w:val="bullet"/>
      <w:lvlText w:val=""/>
      <w:lvlJc w:val="left"/>
      <w:pPr>
        <w:tabs>
          <w:tab w:val="num" w:pos="1440"/>
        </w:tabs>
        <w:ind w:left="1440" w:hanging="360"/>
      </w:pPr>
      <w:rPr>
        <w:rFonts w:ascii="Symbol" w:hAnsi="Symbol" w:hint="default"/>
      </w:rPr>
    </w:lvl>
    <w:lvl w:ilvl="2" w:tplc="47669BD0">
      <w:start w:val="1"/>
      <w:numFmt w:val="bullet"/>
      <w:lvlText w:val=""/>
      <w:lvlJc w:val="left"/>
      <w:pPr>
        <w:tabs>
          <w:tab w:val="num" w:pos="2160"/>
        </w:tabs>
        <w:ind w:left="2160" w:hanging="360"/>
      </w:pPr>
      <w:rPr>
        <w:rFonts w:ascii="Symbol" w:hAnsi="Symbol" w:hint="default"/>
      </w:rPr>
    </w:lvl>
    <w:lvl w:ilvl="3" w:tplc="1070E074" w:tentative="1">
      <w:start w:val="1"/>
      <w:numFmt w:val="bullet"/>
      <w:lvlText w:val=""/>
      <w:lvlJc w:val="left"/>
      <w:pPr>
        <w:tabs>
          <w:tab w:val="num" w:pos="2880"/>
        </w:tabs>
        <w:ind w:left="2880" w:hanging="360"/>
      </w:pPr>
      <w:rPr>
        <w:rFonts w:ascii="Symbol" w:hAnsi="Symbol" w:hint="default"/>
      </w:rPr>
    </w:lvl>
    <w:lvl w:ilvl="4" w:tplc="5748CB28" w:tentative="1">
      <w:start w:val="1"/>
      <w:numFmt w:val="bullet"/>
      <w:lvlText w:val=""/>
      <w:lvlJc w:val="left"/>
      <w:pPr>
        <w:tabs>
          <w:tab w:val="num" w:pos="3600"/>
        </w:tabs>
        <w:ind w:left="3600" w:hanging="360"/>
      </w:pPr>
      <w:rPr>
        <w:rFonts w:ascii="Symbol" w:hAnsi="Symbol" w:hint="default"/>
      </w:rPr>
    </w:lvl>
    <w:lvl w:ilvl="5" w:tplc="6ABC3944" w:tentative="1">
      <w:start w:val="1"/>
      <w:numFmt w:val="bullet"/>
      <w:lvlText w:val=""/>
      <w:lvlJc w:val="left"/>
      <w:pPr>
        <w:tabs>
          <w:tab w:val="num" w:pos="4320"/>
        </w:tabs>
        <w:ind w:left="4320" w:hanging="360"/>
      </w:pPr>
      <w:rPr>
        <w:rFonts w:ascii="Symbol" w:hAnsi="Symbol" w:hint="default"/>
      </w:rPr>
    </w:lvl>
    <w:lvl w:ilvl="6" w:tplc="57A6ED32" w:tentative="1">
      <w:start w:val="1"/>
      <w:numFmt w:val="bullet"/>
      <w:lvlText w:val=""/>
      <w:lvlJc w:val="left"/>
      <w:pPr>
        <w:tabs>
          <w:tab w:val="num" w:pos="5040"/>
        </w:tabs>
        <w:ind w:left="5040" w:hanging="360"/>
      </w:pPr>
      <w:rPr>
        <w:rFonts w:ascii="Symbol" w:hAnsi="Symbol" w:hint="default"/>
      </w:rPr>
    </w:lvl>
    <w:lvl w:ilvl="7" w:tplc="54F25F54" w:tentative="1">
      <w:start w:val="1"/>
      <w:numFmt w:val="bullet"/>
      <w:lvlText w:val=""/>
      <w:lvlJc w:val="left"/>
      <w:pPr>
        <w:tabs>
          <w:tab w:val="num" w:pos="5760"/>
        </w:tabs>
        <w:ind w:left="5760" w:hanging="360"/>
      </w:pPr>
      <w:rPr>
        <w:rFonts w:ascii="Symbol" w:hAnsi="Symbol" w:hint="default"/>
      </w:rPr>
    </w:lvl>
    <w:lvl w:ilvl="8" w:tplc="71380F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 w15:restartNumberingAfterBreak="0">
    <w:nsid w:val="1A821B54"/>
    <w:multiLevelType w:val="hybridMultilevel"/>
    <w:tmpl w:val="47C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C7CF6"/>
    <w:multiLevelType w:val="hybridMultilevel"/>
    <w:tmpl w:val="7744F98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7655FF4"/>
    <w:multiLevelType w:val="hybridMultilevel"/>
    <w:tmpl w:val="A070838A"/>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A46647"/>
    <w:multiLevelType w:val="hybridMultilevel"/>
    <w:tmpl w:val="7180C460"/>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50B62"/>
    <w:multiLevelType w:val="hybridMultilevel"/>
    <w:tmpl w:val="A6EAE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F1EB8"/>
    <w:multiLevelType w:val="hybridMultilevel"/>
    <w:tmpl w:val="59963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BC17690"/>
    <w:multiLevelType w:val="hybridMultilevel"/>
    <w:tmpl w:val="A44EF6F6"/>
    <w:lvl w:ilvl="0" w:tplc="F0C8DA3A">
      <w:start w:val="1"/>
      <w:numFmt w:val="bullet"/>
      <w:lvlText w:val=""/>
      <w:lvlJc w:val="left"/>
      <w:pPr>
        <w:tabs>
          <w:tab w:val="num" w:pos="720"/>
        </w:tabs>
        <w:ind w:left="720" w:hanging="360"/>
      </w:pPr>
      <w:rPr>
        <w:rFonts w:ascii="Symbol" w:hAnsi="Symbol" w:hint="default"/>
      </w:rPr>
    </w:lvl>
    <w:lvl w:ilvl="1" w:tplc="70B8C6B6">
      <w:start w:val="1"/>
      <w:numFmt w:val="bullet"/>
      <w:lvlText w:val=""/>
      <w:lvlJc w:val="left"/>
      <w:pPr>
        <w:tabs>
          <w:tab w:val="num" w:pos="1440"/>
        </w:tabs>
        <w:ind w:left="1440" w:hanging="360"/>
      </w:pPr>
      <w:rPr>
        <w:rFonts w:ascii="Symbol" w:hAnsi="Symbol" w:hint="default"/>
      </w:rPr>
    </w:lvl>
    <w:lvl w:ilvl="2" w:tplc="AC34F582" w:tentative="1">
      <w:start w:val="1"/>
      <w:numFmt w:val="bullet"/>
      <w:lvlText w:val=""/>
      <w:lvlJc w:val="left"/>
      <w:pPr>
        <w:tabs>
          <w:tab w:val="num" w:pos="2160"/>
        </w:tabs>
        <w:ind w:left="2160" w:hanging="360"/>
      </w:pPr>
      <w:rPr>
        <w:rFonts w:ascii="Symbol" w:hAnsi="Symbol" w:hint="default"/>
      </w:rPr>
    </w:lvl>
    <w:lvl w:ilvl="3" w:tplc="3A22B526" w:tentative="1">
      <w:start w:val="1"/>
      <w:numFmt w:val="bullet"/>
      <w:lvlText w:val=""/>
      <w:lvlJc w:val="left"/>
      <w:pPr>
        <w:tabs>
          <w:tab w:val="num" w:pos="2880"/>
        </w:tabs>
        <w:ind w:left="2880" w:hanging="360"/>
      </w:pPr>
      <w:rPr>
        <w:rFonts w:ascii="Symbol" w:hAnsi="Symbol" w:hint="default"/>
      </w:rPr>
    </w:lvl>
    <w:lvl w:ilvl="4" w:tplc="FDBE19B6" w:tentative="1">
      <w:start w:val="1"/>
      <w:numFmt w:val="bullet"/>
      <w:lvlText w:val=""/>
      <w:lvlJc w:val="left"/>
      <w:pPr>
        <w:tabs>
          <w:tab w:val="num" w:pos="3600"/>
        </w:tabs>
        <w:ind w:left="3600" w:hanging="360"/>
      </w:pPr>
      <w:rPr>
        <w:rFonts w:ascii="Symbol" w:hAnsi="Symbol" w:hint="default"/>
      </w:rPr>
    </w:lvl>
    <w:lvl w:ilvl="5" w:tplc="A3989D10" w:tentative="1">
      <w:start w:val="1"/>
      <w:numFmt w:val="bullet"/>
      <w:lvlText w:val=""/>
      <w:lvlJc w:val="left"/>
      <w:pPr>
        <w:tabs>
          <w:tab w:val="num" w:pos="4320"/>
        </w:tabs>
        <w:ind w:left="4320" w:hanging="360"/>
      </w:pPr>
      <w:rPr>
        <w:rFonts w:ascii="Symbol" w:hAnsi="Symbol" w:hint="default"/>
      </w:rPr>
    </w:lvl>
    <w:lvl w:ilvl="6" w:tplc="155856D0" w:tentative="1">
      <w:start w:val="1"/>
      <w:numFmt w:val="bullet"/>
      <w:lvlText w:val=""/>
      <w:lvlJc w:val="left"/>
      <w:pPr>
        <w:tabs>
          <w:tab w:val="num" w:pos="5040"/>
        </w:tabs>
        <w:ind w:left="5040" w:hanging="360"/>
      </w:pPr>
      <w:rPr>
        <w:rFonts w:ascii="Symbol" w:hAnsi="Symbol" w:hint="default"/>
      </w:rPr>
    </w:lvl>
    <w:lvl w:ilvl="7" w:tplc="C7942A0C" w:tentative="1">
      <w:start w:val="1"/>
      <w:numFmt w:val="bullet"/>
      <w:lvlText w:val=""/>
      <w:lvlJc w:val="left"/>
      <w:pPr>
        <w:tabs>
          <w:tab w:val="num" w:pos="5760"/>
        </w:tabs>
        <w:ind w:left="5760" w:hanging="360"/>
      </w:pPr>
      <w:rPr>
        <w:rFonts w:ascii="Symbol" w:hAnsi="Symbol" w:hint="default"/>
      </w:rPr>
    </w:lvl>
    <w:lvl w:ilvl="8" w:tplc="8FC623B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42354"/>
    <w:multiLevelType w:val="hybridMultilevel"/>
    <w:tmpl w:val="12D84690"/>
    <w:lvl w:ilvl="0" w:tplc="7AE4F5D8">
      <w:start w:val="1"/>
      <w:numFmt w:val="bullet"/>
      <w:lvlText w:val=""/>
      <w:lvlJc w:val="left"/>
      <w:pPr>
        <w:tabs>
          <w:tab w:val="num" w:pos="720"/>
        </w:tabs>
        <w:ind w:left="720" w:hanging="360"/>
      </w:pPr>
      <w:rPr>
        <w:rFonts w:ascii="Symbol" w:hAnsi="Symbol" w:hint="default"/>
      </w:rPr>
    </w:lvl>
    <w:lvl w:ilvl="1" w:tplc="24846826" w:tentative="1">
      <w:start w:val="1"/>
      <w:numFmt w:val="bullet"/>
      <w:lvlText w:val=""/>
      <w:lvlJc w:val="left"/>
      <w:pPr>
        <w:tabs>
          <w:tab w:val="num" w:pos="1440"/>
        </w:tabs>
        <w:ind w:left="1440" w:hanging="360"/>
      </w:pPr>
      <w:rPr>
        <w:rFonts w:ascii="Symbol" w:hAnsi="Symbol" w:hint="default"/>
      </w:rPr>
    </w:lvl>
    <w:lvl w:ilvl="2" w:tplc="075E0B30">
      <w:start w:val="1"/>
      <w:numFmt w:val="bullet"/>
      <w:lvlText w:val=""/>
      <w:lvlJc w:val="left"/>
      <w:pPr>
        <w:tabs>
          <w:tab w:val="num" w:pos="2160"/>
        </w:tabs>
        <w:ind w:left="2160" w:hanging="360"/>
      </w:pPr>
      <w:rPr>
        <w:rFonts w:ascii="Symbol" w:hAnsi="Symbol" w:hint="default"/>
      </w:rPr>
    </w:lvl>
    <w:lvl w:ilvl="3" w:tplc="6A84E81C" w:tentative="1">
      <w:start w:val="1"/>
      <w:numFmt w:val="bullet"/>
      <w:lvlText w:val=""/>
      <w:lvlJc w:val="left"/>
      <w:pPr>
        <w:tabs>
          <w:tab w:val="num" w:pos="2880"/>
        </w:tabs>
        <w:ind w:left="2880" w:hanging="360"/>
      </w:pPr>
      <w:rPr>
        <w:rFonts w:ascii="Symbol" w:hAnsi="Symbol" w:hint="default"/>
      </w:rPr>
    </w:lvl>
    <w:lvl w:ilvl="4" w:tplc="2C341380" w:tentative="1">
      <w:start w:val="1"/>
      <w:numFmt w:val="bullet"/>
      <w:lvlText w:val=""/>
      <w:lvlJc w:val="left"/>
      <w:pPr>
        <w:tabs>
          <w:tab w:val="num" w:pos="3600"/>
        </w:tabs>
        <w:ind w:left="3600" w:hanging="360"/>
      </w:pPr>
      <w:rPr>
        <w:rFonts w:ascii="Symbol" w:hAnsi="Symbol" w:hint="default"/>
      </w:rPr>
    </w:lvl>
    <w:lvl w:ilvl="5" w:tplc="603098A4" w:tentative="1">
      <w:start w:val="1"/>
      <w:numFmt w:val="bullet"/>
      <w:lvlText w:val=""/>
      <w:lvlJc w:val="left"/>
      <w:pPr>
        <w:tabs>
          <w:tab w:val="num" w:pos="4320"/>
        </w:tabs>
        <w:ind w:left="4320" w:hanging="360"/>
      </w:pPr>
      <w:rPr>
        <w:rFonts w:ascii="Symbol" w:hAnsi="Symbol" w:hint="default"/>
      </w:rPr>
    </w:lvl>
    <w:lvl w:ilvl="6" w:tplc="47EEE330" w:tentative="1">
      <w:start w:val="1"/>
      <w:numFmt w:val="bullet"/>
      <w:lvlText w:val=""/>
      <w:lvlJc w:val="left"/>
      <w:pPr>
        <w:tabs>
          <w:tab w:val="num" w:pos="5040"/>
        </w:tabs>
        <w:ind w:left="5040" w:hanging="360"/>
      </w:pPr>
      <w:rPr>
        <w:rFonts w:ascii="Symbol" w:hAnsi="Symbol" w:hint="default"/>
      </w:rPr>
    </w:lvl>
    <w:lvl w:ilvl="7" w:tplc="31E6AC98" w:tentative="1">
      <w:start w:val="1"/>
      <w:numFmt w:val="bullet"/>
      <w:lvlText w:val=""/>
      <w:lvlJc w:val="left"/>
      <w:pPr>
        <w:tabs>
          <w:tab w:val="num" w:pos="5760"/>
        </w:tabs>
        <w:ind w:left="5760" w:hanging="360"/>
      </w:pPr>
      <w:rPr>
        <w:rFonts w:ascii="Symbol" w:hAnsi="Symbol" w:hint="default"/>
      </w:rPr>
    </w:lvl>
    <w:lvl w:ilvl="8" w:tplc="B2783C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7290D16"/>
    <w:multiLevelType w:val="hybridMultilevel"/>
    <w:tmpl w:val="7220C0FA"/>
    <w:lvl w:ilvl="0" w:tplc="ABD48480">
      <w:start w:val="1"/>
      <w:numFmt w:val="bullet"/>
      <w:lvlText w:val=""/>
      <w:lvlJc w:val="left"/>
      <w:pPr>
        <w:tabs>
          <w:tab w:val="num" w:pos="720"/>
        </w:tabs>
        <w:ind w:left="720" w:hanging="360"/>
      </w:pPr>
      <w:rPr>
        <w:rFonts w:ascii="Symbol" w:hAnsi="Symbol" w:hint="default"/>
      </w:rPr>
    </w:lvl>
    <w:lvl w:ilvl="1" w:tplc="C27EF9A0">
      <w:start w:val="1"/>
      <w:numFmt w:val="bullet"/>
      <w:lvlText w:val=""/>
      <w:lvlJc w:val="left"/>
      <w:pPr>
        <w:tabs>
          <w:tab w:val="num" w:pos="1440"/>
        </w:tabs>
        <w:ind w:left="1440" w:hanging="360"/>
      </w:pPr>
      <w:rPr>
        <w:rFonts w:ascii="Symbol" w:hAnsi="Symbol" w:hint="default"/>
      </w:rPr>
    </w:lvl>
    <w:lvl w:ilvl="2" w:tplc="2C80B522">
      <w:numFmt w:val="bullet"/>
      <w:lvlText w:val=""/>
      <w:lvlJc w:val="left"/>
      <w:pPr>
        <w:tabs>
          <w:tab w:val="num" w:pos="2160"/>
        </w:tabs>
        <w:ind w:left="2160" w:hanging="360"/>
      </w:pPr>
      <w:rPr>
        <w:rFonts w:ascii="Symbol" w:hAnsi="Symbol" w:hint="default"/>
      </w:rPr>
    </w:lvl>
    <w:lvl w:ilvl="3" w:tplc="80C8120A" w:tentative="1">
      <w:start w:val="1"/>
      <w:numFmt w:val="bullet"/>
      <w:lvlText w:val=""/>
      <w:lvlJc w:val="left"/>
      <w:pPr>
        <w:tabs>
          <w:tab w:val="num" w:pos="2880"/>
        </w:tabs>
        <w:ind w:left="2880" w:hanging="360"/>
      </w:pPr>
      <w:rPr>
        <w:rFonts w:ascii="Symbol" w:hAnsi="Symbol" w:hint="default"/>
      </w:rPr>
    </w:lvl>
    <w:lvl w:ilvl="4" w:tplc="505652D6" w:tentative="1">
      <w:start w:val="1"/>
      <w:numFmt w:val="bullet"/>
      <w:lvlText w:val=""/>
      <w:lvlJc w:val="left"/>
      <w:pPr>
        <w:tabs>
          <w:tab w:val="num" w:pos="3600"/>
        </w:tabs>
        <w:ind w:left="3600" w:hanging="360"/>
      </w:pPr>
      <w:rPr>
        <w:rFonts w:ascii="Symbol" w:hAnsi="Symbol" w:hint="default"/>
      </w:rPr>
    </w:lvl>
    <w:lvl w:ilvl="5" w:tplc="5052B21E" w:tentative="1">
      <w:start w:val="1"/>
      <w:numFmt w:val="bullet"/>
      <w:lvlText w:val=""/>
      <w:lvlJc w:val="left"/>
      <w:pPr>
        <w:tabs>
          <w:tab w:val="num" w:pos="4320"/>
        </w:tabs>
        <w:ind w:left="4320" w:hanging="360"/>
      </w:pPr>
      <w:rPr>
        <w:rFonts w:ascii="Symbol" w:hAnsi="Symbol" w:hint="default"/>
      </w:rPr>
    </w:lvl>
    <w:lvl w:ilvl="6" w:tplc="E020F160" w:tentative="1">
      <w:start w:val="1"/>
      <w:numFmt w:val="bullet"/>
      <w:lvlText w:val=""/>
      <w:lvlJc w:val="left"/>
      <w:pPr>
        <w:tabs>
          <w:tab w:val="num" w:pos="5040"/>
        </w:tabs>
        <w:ind w:left="5040" w:hanging="360"/>
      </w:pPr>
      <w:rPr>
        <w:rFonts w:ascii="Symbol" w:hAnsi="Symbol" w:hint="default"/>
      </w:rPr>
    </w:lvl>
    <w:lvl w:ilvl="7" w:tplc="997EDDDE" w:tentative="1">
      <w:start w:val="1"/>
      <w:numFmt w:val="bullet"/>
      <w:lvlText w:val=""/>
      <w:lvlJc w:val="left"/>
      <w:pPr>
        <w:tabs>
          <w:tab w:val="num" w:pos="5760"/>
        </w:tabs>
        <w:ind w:left="5760" w:hanging="360"/>
      </w:pPr>
      <w:rPr>
        <w:rFonts w:ascii="Symbol" w:hAnsi="Symbol" w:hint="default"/>
      </w:rPr>
    </w:lvl>
    <w:lvl w:ilvl="8" w:tplc="0C30FE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9BA0EB2"/>
    <w:multiLevelType w:val="hybridMultilevel"/>
    <w:tmpl w:val="01B03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C37A6"/>
    <w:multiLevelType w:val="hybridMultilevel"/>
    <w:tmpl w:val="4EC2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40E86"/>
    <w:multiLevelType w:val="hybridMultilevel"/>
    <w:tmpl w:val="ABE61D56"/>
    <w:lvl w:ilvl="0" w:tplc="F5FC5128">
      <w:start w:val="1"/>
      <w:numFmt w:val="bullet"/>
      <w:lvlText w:val=""/>
      <w:lvlJc w:val="left"/>
      <w:pPr>
        <w:tabs>
          <w:tab w:val="num" w:pos="720"/>
        </w:tabs>
        <w:ind w:left="720" w:hanging="360"/>
      </w:pPr>
      <w:rPr>
        <w:rFonts w:ascii="Symbol" w:hAnsi="Symbol" w:hint="default"/>
      </w:rPr>
    </w:lvl>
    <w:lvl w:ilvl="1" w:tplc="CABE706A" w:tentative="1">
      <w:start w:val="1"/>
      <w:numFmt w:val="bullet"/>
      <w:lvlText w:val=""/>
      <w:lvlJc w:val="left"/>
      <w:pPr>
        <w:tabs>
          <w:tab w:val="num" w:pos="1440"/>
        </w:tabs>
        <w:ind w:left="1440" w:hanging="360"/>
      </w:pPr>
      <w:rPr>
        <w:rFonts w:ascii="Symbol" w:hAnsi="Symbol" w:hint="default"/>
      </w:rPr>
    </w:lvl>
    <w:lvl w:ilvl="2" w:tplc="2AF20D66">
      <w:start w:val="1"/>
      <w:numFmt w:val="bullet"/>
      <w:lvlText w:val=""/>
      <w:lvlJc w:val="left"/>
      <w:pPr>
        <w:tabs>
          <w:tab w:val="num" w:pos="2160"/>
        </w:tabs>
        <w:ind w:left="2160" w:hanging="360"/>
      </w:pPr>
      <w:rPr>
        <w:rFonts w:ascii="Symbol" w:hAnsi="Symbol" w:hint="default"/>
      </w:rPr>
    </w:lvl>
    <w:lvl w:ilvl="3" w:tplc="59126828" w:tentative="1">
      <w:start w:val="1"/>
      <w:numFmt w:val="bullet"/>
      <w:lvlText w:val=""/>
      <w:lvlJc w:val="left"/>
      <w:pPr>
        <w:tabs>
          <w:tab w:val="num" w:pos="2880"/>
        </w:tabs>
        <w:ind w:left="2880" w:hanging="360"/>
      </w:pPr>
      <w:rPr>
        <w:rFonts w:ascii="Symbol" w:hAnsi="Symbol" w:hint="default"/>
      </w:rPr>
    </w:lvl>
    <w:lvl w:ilvl="4" w:tplc="25EA006E" w:tentative="1">
      <w:start w:val="1"/>
      <w:numFmt w:val="bullet"/>
      <w:lvlText w:val=""/>
      <w:lvlJc w:val="left"/>
      <w:pPr>
        <w:tabs>
          <w:tab w:val="num" w:pos="3600"/>
        </w:tabs>
        <w:ind w:left="3600" w:hanging="360"/>
      </w:pPr>
      <w:rPr>
        <w:rFonts w:ascii="Symbol" w:hAnsi="Symbol" w:hint="default"/>
      </w:rPr>
    </w:lvl>
    <w:lvl w:ilvl="5" w:tplc="B7F233AE" w:tentative="1">
      <w:start w:val="1"/>
      <w:numFmt w:val="bullet"/>
      <w:lvlText w:val=""/>
      <w:lvlJc w:val="left"/>
      <w:pPr>
        <w:tabs>
          <w:tab w:val="num" w:pos="4320"/>
        </w:tabs>
        <w:ind w:left="4320" w:hanging="360"/>
      </w:pPr>
      <w:rPr>
        <w:rFonts w:ascii="Symbol" w:hAnsi="Symbol" w:hint="default"/>
      </w:rPr>
    </w:lvl>
    <w:lvl w:ilvl="6" w:tplc="F8DEECC0" w:tentative="1">
      <w:start w:val="1"/>
      <w:numFmt w:val="bullet"/>
      <w:lvlText w:val=""/>
      <w:lvlJc w:val="left"/>
      <w:pPr>
        <w:tabs>
          <w:tab w:val="num" w:pos="5040"/>
        </w:tabs>
        <w:ind w:left="5040" w:hanging="360"/>
      </w:pPr>
      <w:rPr>
        <w:rFonts w:ascii="Symbol" w:hAnsi="Symbol" w:hint="default"/>
      </w:rPr>
    </w:lvl>
    <w:lvl w:ilvl="7" w:tplc="3A0075AC" w:tentative="1">
      <w:start w:val="1"/>
      <w:numFmt w:val="bullet"/>
      <w:lvlText w:val=""/>
      <w:lvlJc w:val="left"/>
      <w:pPr>
        <w:tabs>
          <w:tab w:val="num" w:pos="5760"/>
        </w:tabs>
        <w:ind w:left="5760" w:hanging="360"/>
      </w:pPr>
      <w:rPr>
        <w:rFonts w:ascii="Symbol" w:hAnsi="Symbol" w:hint="default"/>
      </w:rPr>
    </w:lvl>
    <w:lvl w:ilvl="8" w:tplc="B5BC9F9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89B4060"/>
    <w:multiLevelType w:val="hybridMultilevel"/>
    <w:tmpl w:val="BC62B532"/>
    <w:lvl w:ilvl="0" w:tplc="E8F0E8B8">
      <w:start w:val="201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B0C7DC0"/>
    <w:multiLevelType w:val="hybridMultilevel"/>
    <w:tmpl w:val="06426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383A18"/>
    <w:multiLevelType w:val="hybridMultilevel"/>
    <w:tmpl w:val="EFDED8BA"/>
    <w:lvl w:ilvl="0" w:tplc="EDEAC71C">
      <w:start w:val="1"/>
      <w:numFmt w:val="bullet"/>
      <w:lvlText w:val=""/>
      <w:lvlJc w:val="left"/>
      <w:pPr>
        <w:tabs>
          <w:tab w:val="num" w:pos="720"/>
        </w:tabs>
        <w:ind w:left="720" w:hanging="360"/>
      </w:pPr>
      <w:rPr>
        <w:rFonts w:ascii="Symbol" w:hAnsi="Symbol" w:hint="default"/>
      </w:rPr>
    </w:lvl>
    <w:lvl w:ilvl="1" w:tplc="13EA7472">
      <w:start w:val="1"/>
      <w:numFmt w:val="bullet"/>
      <w:lvlText w:val=""/>
      <w:lvlJc w:val="left"/>
      <w:pPr>
        <w:tabs>
          <w:tab w:val="num" w:pos="1440"/>
        </w:tabs>
        <w:ind w:left="1440" w:hanging="360"/>
      </w:pPr>
      <w:rPr>
        <w:rFonts w:ascii="Symbol" w:hAnsi="Symbol" w:hint="default"/>
      </w:rPr>
    </w:lvl>
    <w:lvl w:ilvl="2" w:tplc="B9D0DE0E">
      <w:numFmt w:val="bullet"/>
      <w:lvlText w:val=""/>
      <w:lvlJc w:val="left"/>
      <w:pPr>
        <w:tabs>
          <w:tab w:val="num" w:pos="2160"/>
        </w:tabs>
        <w:ind w:left="2160" w:hanging="360"/>
      </w:pPr>
      <w:rPr>
        <w:rFonts w:ascii="Symbol" w:hAnsi="Symbol" w:hint="default"/>
      </w:rPr>
    </w:lvl>
    <w:lvl w:ilvl="3" w:tplc="45147036" w:tentative="1">
      <w:start w:val="1"/>
      <w:numFmt w:val="bullet"/>
      <w:lvlText w:val=""/>
      <w:lvlJc w:val="left"/>
      <w:pPr>
        <w:tabs>
          <w:tab w:val="num" w:pos="2880"/>
        </w:tabs>
        <w:ind w:left="2880" w:hanging="360"/>
      </w:pPr>
      <w:rPr>
        <w:rFonts w:ascii="Symbol" w:hAnsi="Symbol" w:hint="default"/>
      </w:rPr>
    </w:lvl>
    <w:lvl w:ilvl="4" w:tplc="2F1A5A5A" w:tentative="1">
      <w:start w:val="1"/>
      <w:numFmt w:val="bullet"/>
      <w:lvlText w:val=""/>
      <w:lvlJc w:val="left"/>
      <w:pPr>
        <w:tabs>
          <w:tab w:val="num" w:pos="3600"/>
        </w:tabs>
        <w:ind w:left="3600" w:hanging="360"/>
      </w:pPr>
      <w:rPr>
        <w:rFonts w:ascii="Symbol" w:hAnsi="Symbol" w:hint="default"/>
      </w:rPr>
    </w:lvl>
    <w:lvl w:ilvl="5" w:tplc="9D426AF4" w:tentative="1">
      <w:start w:val="1"/>
      <w:numFmt w:val="bullet"/>
      <w:lvlText w:val=""/>
      <w:lvlJc w:val="left"/>
      <w:pPr>
        <w:tabs>
          <w:tab w:val="num" w:pos="4320"/>
        </w:tabs>
        <w:ind w:left="4320" w:hanging="360"/>
      </w:pPr>
      <w:rPr>
        <w:rFonts w:ascii="Symbol" w:hAnsi="Symbol" w:hint="default"/>
      </w:rPr>
    </w:lvl>
    <w:lvl w:ilvl="6" w:tplc="9D569978" w:tentative="1">
      <w:start w:val="1"/>
      <w:numFmt w:val="bullet"/>
      <w:lvlText w:val=""/>
      <w:lvlJc w:val="left"/>
      <w:pPr>
        <w:tabs>
          <w:tab w:val="num" w:pos="5040"/>
        </w:tabs>
        <w:ind w:left="5040" w:hanging="360"/>
      </w:pPr>
      <w:rPr>
        <w:rFonts w:ascii="Symbol" w:hAnsi="Symbol" w:hint="default"/>
      </w:rPr>
    </w:lvl>
    <w:lvl w:ilvl="7" w:tplc="384AE4B8" w:tentative="1">
      <w:start w:val="1"/>
      <w:numFmt w:val="bullet"/>
      <w:lvlText w:val=""/>
      <w:lvlJc w:val="left"/>
      <w:pPr>
        <w:tabs>
          <w:tab w:val="num" w:pos="5760"/>
        </w:tabs>
        <w:ind w:left="5760" w:hanging="360"/>
      </w:pPr>
      <w:rPr>
        <w:rFonts w:ascii="Symbol" w:hAnsi="Symbol" w:hint="default"/>
      </w:rPr>
    </w:lvl>
    <w:lvl w:ilvl="8" w:tplc="1652B4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2EE5C1B"/>
    <w:multiLevelType w:val="hybridMultilevel"/>
    <w:tmpl w:val="70D03EAA"/>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F45C4"/>
    <w:multiLevelType w:val="hybridMultilevel"/>
    <w:tmpl w:val="62B2CDF6"/>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95249023">
    <w:abstractNumId w:val="0"/>
  </w:num>
  <w:num w:numId="2" w16cid:durableId="641814964">
    <w:abstractNumId w:val="9"/>
  </w:num>
  <w:num w:numId="3" w16cid:durableId="576673672">
    <w:abstractNumId w:val="13"/>
  </w:num>
  <w:num w:numId="4" w16cid:durableId="1972897750">
    <w:abstractNumId w:val="17"/>
  </w:num>
  <w:num w:numId="5" w16cid:durableId="1465854021">
    <w:abstractNumId w:val="10"/>
  </w:num>
  <w:num w:numId="6" w16cid:durableId="417756076">
    <w:abstractNumId w:val="16"/>
  </w:num>
  <w:num w:numId="7" w16cid:durableId="1650400409">
    <w:abstractNumId w:val="21"/>
  </w:num>
  <w:num w:numId="8" w16cid:durableId="390422210">
    <w:abstractNumId w:val="5"/>
  </w:num>
  <w:num w:numId="9" w16cid:durableId="1530873888">
    <w:abstractNumId w:val="9"/>
    <w:lvlOverride w:ilvl="0">
      <w:startOverride w:val="1"/>
    </w:lvlOverride>
  </w:num>
  <w:num w:numId="10" w16cid:durableId="26149174">
    <w:abstractNumId w:val="12"/>
  </w:num>
  <w:num w:numId="11" w16cid:durableId="731319373">
    <w:abstractNumId w:val="14"/>
  </w:num>
  <w:num w:numId="12" w16cid:durableId="1762410898">
    <w:abstractNumId w:val="11"/>
  </w:num>
  <w:num w:numId="13" w16cid:durableId="632829614">
    <w:abstractNumId w:val="24"/>
  </w:num>
  <w:num w:numId="14" w16cid:durableId="1632249185">
    <w:abstractNumId w:val="7"/>
  </w:num>
  <w:num w:numId="15" w16cid:durableId="2038850292">
    <w:abstractNumId w:val="20"/>
  </w:num>
  <w:num w:numId="16" w16cid:durableId="720207504">
    <w:abstractNumId w:val="8"/>
  </w:num>
  <w:num w:numId="17" w16cid:durableId="719942910">
    <w:abstractNumId w:val="25"/>
  </w:num>
  <w:num w:numId="18" w16cid:durableId="2019580249">
    <w:abstractNumId w:val="9"/>
  </w:num>
  <w:num w:numId="19" w16cid:durableId="1046755124">
    <w:abstractNumId w:val="13"/>
    <w:lvlOverride w:ilvl="0">
      <w:startOverride w:val="1"/>
    </w:lvlOverride>
  </w:num>
  <w:num w:numId="20" w16cid:durableId="2119329438">
    <w:abstractNumId w:val="22"/>
  </w:num>
  <w:num w:numId="21" w16cid:durableId="279149689">
    <w:abstractNumId w:val="23"/>
  </w:num>
  <w:num w:numId="22" w16cid:durableId="1525094842">
    <w:abstractNumId w:val="15"/>
  </w:num>
  <w:num w:numId="23" w16cid:durableId="104428267">
    <w:abstractNumId w:val="3"/>
  </w:num>
  <w:num w:numId="24" w16cid:durableId="1071734300">
    <w:abstractNumId w:val="6"/>
  </w:num>
  <w:num w:numId="25" w16cid:durableId="1812333462">
    <w:abstractNumId w:val="18"/>
  </w:num>
  <w:num w:numId="26" w16cid:durableId="1293026303">
    <w:abstractNumId w:val="13"/>
  </w:num>
  <w:num w:numId="27" w16cid:durableId="1222249964">
    <w:abstractNumId w:val="19"/>
  </w:num>
  <w:num w:numId="28" w16cid:durableId="1804034940">
    <w:abstractNumId w:val="13"/>
  </w:num>
  <w:num w:numId="29" w16cid:durableId="465586183">
    <w:abstractNumId w:val="1"/>
  </w:num>
  <w:num w:numId="30" w16cid:durableId="316804804">
    <w:abstractNumId w:val="4"/>
  </w:num>
  <w:num w:numId="31" w16cid:durableId="11413865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BF6"/>
    <w:rsid w:val="00004A98"/>
    <w:rsid w:val="00004B34"/>
    <w:rsid w:val="0001024C"/>
    <w:rsid w:val="00010D73"/>
    <w:rsid w:val="00011E6A"/>
    <w:rsid w:val="0001261C"/>
    <w:rsid w:val="000131D0"/>
    <w:rsid w:val="00015B93"/>
    <w:rsid w:val="00017934"/>
    <w:rsid w:val="000232DC"/>
    <w:rsid w:val="000233A4"/>
    <w:rsid w:val="00025E10"/>
    <w:rsid w:val="000267EE"/>
    <w:rsid w:val="00026DC1"/>
    <w:rsid w:val="000314B7"/>
    <w:rsid w:val="00036721"/>
    <w:rsid w:val="0003699E"/>
    <w:rsid w:val="00037D7C"/>
    <w:rsid w:val="00040BF1"/>
    <w:rsid w:val="00041461"/>
    <w:rsid w:val="00043C35"/>
    <w:rsid w:val="00050268"/>
    <w:rsid w:val="00055F72"/>
    <w:rsid w:val="00062261"/>
    <w:rsid w:val="00063202"/>
    <w:rsid w:val="00063B15"/>
    <w:rsid w:val="000640DF"/>
    <w:rsid w:val="000667D0"/>
    <w:rsid w:val="00077EDC"/>
    <w:rsid w:val="000806BF"/>
    <w:rsid w:val="0008219A"/>
    <w:rsid w:val="000824C0"/>
    <w:rsid w:val="00086F7B"/>
    <w:rsid w:val="00091148"/>
    <w:rsid w:val="00094B7E"/>
    <w:rsid w:val="00094D8E"/>
    <w:rsid w:val="000A05B2"/>
    <w:rsid w:val="000A0A38"/>
    <w:rsid w:val="000A2E1D"/>
    <w:rsid w:val="000A5930"/>
    <w:rsid w:val="000B0ADE"/>
    <w:rsid w:val="000B402C"/>
    <w:rsid w:val="000B45AC"/>
    <w:rsid w:val="000C2BFF"/>
    <w:rsid w:val="000C43F3"/>
    <w:rsid w:val="000C4641"/>
    <w:rsid w:val="000C716F"/>
    <w:rsid w:val="000D1A66"/>
    <w:rsid w:val="000E0927"/>
    <w:rsid w:val="000E54DF"/>
    <w:rsid w:val="000E6F46"/>
    <w:rsid w:val="000F02C3"/>
    <w:rsid w:val="00103609"/>
    <w:rsid w:val="001067DE"/>
    <w:rsid w:val="00113584"/>
    <w:rsid w:val="00113742"/>
    <w:rsid w:val="001151E8"/>
    <w:rsid w:val="00117327"/>
    <w:rsid w:val="00122EA7"/>
    <w:rsid w:val="0012481C"/>
    <w:rsid w:val="00126984"/>
    <w:rsid w:val="00126BE6"/>
    <w:rsid w:val="00127681"/>
    <w:rsid w:val="00127E4B"/>
    <w:rsid w:val="00130CEA"/>
    <w:rsid w:val="001319AB"/>
    <w:rsid w:val="001319B7"/>
    <w:rsid w:val="00132ECD"/>
    <w:rsid w:val="001376D7"/>
    <w:rsid w:val="0014067A"/>
    <w:rsid w:val="00142EED"/>
    <w:rsid w:val="001470AD"/>
    <w:rsid w:val="00150803"/>
    <w:rsid w:val="00150C9E"/>
    <w:rsid w:val="00151414"/>
    <w:rsid w:val="001572F8"/>
    <w:rsid w:val="001601A9"/>
    <w:rsid w:val="00161FAA"/>
    <w:rsid w:val="00162A98"/>
    <w:rsid w:val="00163007"/>
    <w:rsid w:val="001721F6"/>
    <w:rsid w:val="00176404"/>
    <w:rsid w:val="00177F35"/>
    <w:rsid w:val="00184241"/>
    <w:rsid w:val="00185C2B"/>
    <w:rsid w:val="00190E95"/>
    <w:rsid w:val="00191004"/>
    <w:rsid w:val="001911FC"/>
    <w:rsid w:val="00191C2C"/>
    <w:rsid w:val="001935E7"/>
    <w:rsid w:val="00196CD1"/>
    <w:rsid w:val="001A1503"/>
    <w:rsid w:val="001A6FC9"/>
    <w:rsid w:val="001A78F7"/>
    <w:rsid w:val="001A7D5D"/>
    <w:rsid w:val="001B1B24"/>
    <w:rsid w:val="001B23FE"/>
    <w:rsid w:val="001B5BAA"/>
    <w:rsid w:val="001B6177"/>
    <w:rsid w:val="001B6C94"/>
    <w:rsid w:val="001C29D9"/>
    <w:rsid w:val="001C55BE"/>
    <w:rsid w:val="001C648B"/>
    <w:rsid w:val="001C680A"/>
    <w:rsid w:val="001D1142"/>
    <w:rsid w:val="001D3360"/>
    <w:rsid w:val="001D70F9"/>
    <w:rsid w:val="001E0296"/>
    <w:rsid w:val="001E2A81"/>
    <w:rsid w:val="001E3EEB"/>
    <w:rsid w:val="001F0CE1"/>
    <w:rsid w:val="001F3818"/>
    <w:rsid w:val="00200935"/>
    <w:rsid w:val="0020132E"/>
    <w:rsid w:val="002014BA"/>
    <w:rsid w:val="00202C7B"/>
    <w:rsid w:val="0020649D"/>
    <w:rsid w:val="0020669C"/>
    <w:rsid w:val="002174CA"/>
    <w:rsid w:val="002177A7"/>
    <w:rsid w:val="00217D2C"/>
    <w:rsid w:val="00217E18"/>
    <w:rsid w:val="002226F4"/>
    <w:rsid w:val="002300C6"/>
    <w:rsid w:val="00230764"/>
    <w:rsid w:val="00231723"/>
    <w:rsid w:val="002336F5"/>
    <w:rsid w:val="00233796"/>
    <w:rsid w:val="00233A9F"/>
    <w:rsid w:val="00237F7C"/>
    <w:rsid w:val="00244C57"/>
    <w:rsid w:val="00246021"/>
    <w:rsid w:val="00247F22"/>
    <w:rsid w:val="002509DA"/>
    <w:rsid w:val="00250D47"/>
    <w:rsid w:val="0025203F"/>
    <w:rsid w:val="0025702C"/>
    <w:rsid w:val="002611A3"/>
    <w:rsid w:val="00262C6E"/>
    <w:rsid w:val="00262F45"/>
    <w:rsid w:val="002643B8"/>
    <w:rsid w:val="00266782"/>
    <w:rsid w:val="00270E1B"/>
    <w:rsid w:val="00271473"/>
    <w:rsid w:val="00273A9C"/>
    <w:rsid w:val="0027721C"/>
    <w:rsid w:val="00282534"/>
    <w:rsid w:val="00283AD3"/>
    <w:rsid w:val="00283DCF"/>
    <w:rsid w:val="00283F3F"/>
    <w:rsid w:val="00284E91"/>
    <w:rsid w:val="00285118"/>
    <w:rsid w:val="00285B86"/>
    <w:rsid w:val="002864DB"/>
    <w:rsid w:val="00286604"/>
    <w:rsid w:val="00287557"/>
    <w:rsid w:val="00294C24"/>
    <w:rsid w:val="002961B2"/>
    <w:rsid w:val="002A430F"/>
    <w:rsid w:val="002A651B"/>
    <w:rsid w:val="002A739F"/>
    <w:rsid w:val="002B46EF"/>
    <w:rsid w:val="002C42E7"/>
    <w:rsid w:val="002C47FE"/>
    <w:rsid w:val="002C4BA7"/>
    <w:rsid w:val="002C6470"/>
    <w:rsid w:val="002E0244"/>
    <w:rsid w:val="002E15F1"/>
    <w:rsid w:val="002E2681"/>
    <w:rsid w:val="002E62E4"/>
    <w:rsid w:val="002E7CC7"/>
    <w:rsid w:val="002F23AD"/>
    <w:rsid w:val="002F4084"/>
    <w:rsid w:val="00301870"/>
    <w:rsid w:val="00305FE0"/>
    <w:rsid w:val="003067FE"/>
    <w:rsid w:val="003074E1"/>
    <w:rsid w:val="00310A87"/>
    <w:rsid w:val="00311A92"/>
    <w:rsid w:val="003130D4"/>
    <w:rsid w:val="00315E27"/>
    <w:rsid w:val="00322225"/>
    <w:rsid w:val="003223B8"/>
    <w:rsid w:val="003229C8"/>
    <w:rsid w:val="003239AD"/>
    <w:rsid w:val="00334CB7"/>
    <w:rsid w:val="00334E6F"/>
    <w:rsid w:val="003372C1"/>
    <w:rsid w:val="00343313"/>
    <w:rsid w:val="00346607"/>
    <w:rsid w:val="00347CA6"/>
    <w:rsid w:val="003514CE"/>
    <w:rsid w:val="00352215"/>
    <w:rsid w:val="0035327F"/>
    <w:rsid w:val="00354E73"/>
    <w:rsid w:val="00355239"/>
    <w:rsid w:val="00360DF0"/>
    <w:rsid w:val="00362FD6"/>
    <w:rsid w:val="003653DF"/>
    <w:rsid w:val="003658DB"/>
    <w:rsid w:val="00366BA8"/>
    <w:rsid w:val="003671D0"/>
    <w:rsid w:val="00372F08"/>
    <w:rsid w:val="0037784B"/>
    <w:rsid w:val="0038122A"/>
    <w:rsid w:val="00383916"/>
    <w:rsid w:val="00383DB3"/>
    <w:rsid w:val="00384B4B"/>
    <w:rsid w:val="0038750F"/>
    <w:rsid w:val="00393F21"/>
    <w:rsid w:val="00396523"/>
    <w:rsid w:val="003A0811"/>
    <w:rsid w:val="003A0F76"/>
    <w:rsid w:val="003A3D5F"/>
    <w:rsid w:val="003A72C5"/>
    <w:rsid w:val="003A7669"/>
    <w:rsid w:val="003B1332"/>
    <w:rsid w:val="003B14D7"/>
    <w:rsid w:val="003B1B26"/>
    <w:rsid w:val="003B5DB4"/>
    <w:rsid w:val="003B5E69"/>
    <w:rsid w:val="003C2BA9"/>
    <w:rsid w:val="003C46AA"/>
    <w:rsid w:val="003C4FDB"/>
    <w:rsid w:val="003D096D"/>
    <w:rsid w:val="003D108B"/>
    <w:rsid w:val="003D15C1"/>
    <w:rsid w:val="003D1F61"/>
    <w:rsid w:val="003D4E63"/>
    <w:rsid w:val="003D5B21"/>
    <w:rsid w:val="003E0559"/>
    <w:rsid w:val="003E1A8F"/>
    <w:rsid w:val="003E6C2B"/>
    <w:rsid w:val="003F038F"/>
    <w:rsid w:val="003F04CA"/>
    <w:rsid w:val="003F1DA7"/>
    <w:rsid w:val="003F39B5"/>
    <w:rsid w:val="003F438B"/>
    <w:rsid w:val="003F49ED"/>
    <w:rsid w:val="003F51EC"/>
    <w:rsid w:val="003F5EEE"/>
    <w:rsid w:val="003F7098"/>
    <w:rsid w:val="00402C56"/>
    <w:rsid w:val="004060FA"/>
    <w:rsid w:val="00411D55"/>
    <w:rsid w:val="004125FA"/>
    <w:rsid w:val="00412C70"/>
    <w:rsid w:val="0041390E"/>
    <w:rsid w:val="004233F4"/>
    <w:rsid w:val="0042420E"/>
    <w:rsid w:val="00426942"/>
    <w:rsid w:val="00426AB3"/>
    <w:rsid w:val="00431125"/>
    <w:rsid w:val="00431944"/>
    <w:rsid w:val="00434517"/>
    <w:rsid w:val="004362C7"/>
    <w:rsid w:val="00440215"/>
    <w:rsid w:val="00440EB3"/>
    <w:rsid w:val="00443906"/>
    <w:rsid w:val="00444A25"/>
    <w:rsid w:val="004457A0"/>
    <w:rsid w:val="00445B7B"/>
    <w:rsid w:val="0044643C"/>
    <w:rsid w:val="00447F3A"/>
    <w:rsid w:val="00453215"/>
    <w:rsid w:val="00456756"/>
    <w:rsid w:val="00456836"/>
    <w:rsid w:val="00457FBE"/>
    <w:rsid w:val="0046026C"/>
    <w:rsid w:val="00461F19"/>
    <w:rsid w:val="00464F3D"/>
    <w:rsid w:val="00466AB2"/>
    <w:rsid w:val="00467D9A"/>
    <w:rsid w:val="00471C37"/>
    <w:rsid w:val="00471EC5"/>
    <w:rsid w:val="0047247C"/>
    <w:rsid w:val="004730E9"/>
    <w:rsid w:val="00473466"/>
    <w:rsid w:val="00473501"/>
    <w:rsid w:val="00474E2E"/>
    <w:rsid w:val="00474F20"/>
    <w:rsid w:val="0048083B"/>
    <w:rsid w:val="00481BD2"/>
    <w:rsid w:val="00483A1C"/>
    <w:rsid w:val="004846FF"/>
    <w:rsid w:val="00484CBA"/>
    <w:rsid w:val="00486091"/>
    <w:rsid w:val="00490531"/>
    <w:rsid w:val="0049527E"/>
    <w:rsid w:val="0049743E"/>
    <w:rsid w:val="004977FB"/>
    <w:rsid w:val="004A2020"/>
    <w:rsid w:val="004A2BC3"/>
    <w:rsid w:val="004A30CB"/>
    <w:rsid w:val="004A605A"/>
    <w:rsid w:val="004A7514"/>
    <w:rsid w:val="004B1023"/>
    <w:rsid w:val="004C1526"/>
    <w:rsid w:val="004C4613"/>
    <w:rsid w:val="004C5623"/>
    <w:rsid w:val="004D62BD"/>
    <w:rsid w:val="004D741D"/>
    <w:rsid w:val="004E0BE7"/>
    <w:rsid w:val="004E3A07"/>
    <w:rsid w:val="004E3AF3"/>
    <w:rsid w:val="004E5AC2"/>
    <w:rsid w:val="004F0FE1"/>
    <w:rsid w:val="004F4425"/>
    <w:rsid w:val="004F44C7"/>
    <w:rsid w:val="004F4A48"/>
    <w:rsid w:val="004F6DFB"/>
    <w:rsid w:val="00501135"/>
    <w:rsid w:val="00502392"/>
    <w:rsid w:val="00503AD8"/>
    <w:rsid w:val="00507D9D"/>
    <w:rsid w:val="00512DAE"/>
    <w:rsid w:val="00521D84"/>
    <w:rsid w:val="00527F14"/>
    <w:rsid w:val="00537789"/>
    <w:rsid w:val="0053799E"/>
    <w:rsid w:val="005475C5"/>
    <w:rsid w:val="00557A21"/>
    <w:rsid w:val="005638B0"/>
    <w:rsid w:val="005638CE"/>
    <w:rsid w:val="00564AB3"/>
    <w:rsid w:val="00564BE3"/>
    <w:rsid w:val="00564E83"/>
    <w:rsid w:val="005712E4"/>
    <w:rsid w:val="005718AB"/>
    <w:rsid w:val="00571A99"/>
    <w:rsid w:val="00574FCF"/>
    <w:rsid w:val="00580121"/>
    <w:rsid w:val="00581C35"/>
    <w:rsid w:val="00584A0B"/>
    <w:rsid w:val="00584CD0"/>
    <w:rsid w:val="005855D2"/>
    <w:rsid w:val="0058696E"/>
    <w:rsid w:val="00590A2E"/>
    <w:rsid w:val="00590D80"/>
    <w:rsid w:val="005968B5"/>
    <w:rsid w:val="00597720"/>
    <w:rsid w:val="005A05E5"/>
    <w:rsid w:val="005A1D2C"/>
    <w:rsid w:val="005A67A8"/>
    <w:rsid w:val="005B14C0"/>
    <w:rsid w:val="005B4BCF"/>
    <w:rsid w:val="005B509D"/>
    <w:rsid w:val="005B6E2E"/>
    <w:rsid w:val="005B6EEF"/>
    <w:rsid w:val="005B7501"/>
    <w:rsid w:val="005C03F7"/>
    <w:rsid w:val="005C1208"/>
    <w:rsid w:val="005C2398"/>
    <w:rsid w:val="005C2738"/>
    <w:rsid w:val="005D096B"/>
    <w:rsid w:val="005D0EC8"/>
    <w:rsid w:val="005D761B"/>
    <w:rsid w:val="005E0240"/>
    <w:rsid w:val="005E02AC"/>
    <w:rsid w:val="005E193E"/>
    <w:rsid w:val="005E51D2"/>
    <w:rsid w:val="005E68AB"/>
    <w:rsid w:val="005F0B76"/>
    <w:rsid w:val="005F7B5E"/>
    <w:rsid w:val="0060382C"/>
    <w:rsid w:val="00603B97"/>
    <w:rsid w:val="00604237"/>
    <w:rsid w:val="0060423C"/>
    <w:rsid w:val="006103E2"/>
    <w:rsid w:val="00613AD0"/>
    <w:rsid w:val="00615532"/>
    <w:rsid w:val="00617344"/>
    <w:rsid w:val="00620E77"/>
    <w:rsid w:val="00621F97"/>
    <w:rsid w:val="00622EE6"/>
    <w:rsid w:val="0062352A"/>
    <w:rsid w:val="00623C30"/>
    <w:rsid w:val="00624F2D"/>
    <w:rsid w:val="006264D8"/>
    <w:rsid w:val="00631729"/>
    <w:rsid w:val="00631954"/>
    <w:rsid w:val="00633C59"/>
    <w:rsid w:val="00636346"/>
    <w:rsid w:val="006367F1"/>
    <w:rsid w:val="00636E58"/>
    <w:rsid w:val="00643CD9"/>
    <w:rsid w:val="00644676"/>
    <w:rsid w:val="00644721"/>
    <w:rsid w:val="0064585D"/>
    <w:rsid w:val="006463C3"/>
    <w:rsid w:val="00651202"/>
    <w:rsid w:val="006530AB"/>
    <w:rsid w:val="006578B2"/>
    <w:rsid w:val="00665891"/>
    <w:rsid w:val="00667AF9"/>
    <w:rsid w:val="0067411A"/>
    <w:rsid w:val="0067651F"/>
    <w:rsid w:val="00677989"/>
    <w:rsid w:val="00681395"/>
    <w:rsid w:val="00681E22"/>
    <w:rsid w:val="00682BF4"/>
    <w:rsid w:val="00690611"/>
    <w:rsid w:val="00692475"/>
    <w:rsid w:val="00695695"/>
    <w:rsid w:val="00696AF3"/>
    <w:rsid w:val="006A26A4"/>
    <w:rsid w:val="006A2835"/>
    <w:rsid w:val="006A3B91"/>
    <w:rsid w:val="006A44B4"/>
    <w:rsid w:val="006A4516"/>
    <w:rsid w:val="006A461D"/>
    <w:rsid w:val="006A46A8"/>
    <w:rsid w:val="006A4FF6"/>
    <w:rsid w:val="006A693D"/>
    <w:rsid w:val="006B32BE"/>
    <w:rsid w:val="006B5D31"/>
    <w:rsid w:val="006B660C"/>
    <w:rsid w:val="006B7FCB"/>
    <w:rsid w:val="006C111D"/>
    <w:rsid w:val="006C2A11"/>
    <w:rsid w:val="006C450E"/>
    <w:rsid w:val="006C5BD3"/>
    <w:rsid w:val="006C6AE0"/>
    <w:rsid w:val="006C7ADE"/>
    <w:rsid w:val="006D20AA"/>
    <w:rsid w:val="006D2C9F"/>
    <w:rsid w:val="006D62C8"/>
    <w:rsid w:val="006E010F"/>
    <w:rsid w:val="006E4929"/>
    <w:rsid w:val="006E5336"/>
    <w:rsid w:val="006E696F"/>
    <w:rsid w:val="006F0B1B"/>
    <w:rsid w:val="006F4E0D"/>
    <w:rsid w:val="006F6F4F"/>
    <w:rsid w:val="006F751B"/>
    <w:rsid w:val="00700722"/>
    <w:rsid w:val="00700DAB"/>
    <w:rsid w:val="00701A28"/>
    <w:rsid w:val="0070327B"/>
    <w:rsid w:val="00706564"/>
    <w:rsid w:val="007075BD"/>
    <w:rsid w:val="0071460E"/>
    <w:rsid w:val="007159BF"/>
    <w:rsid w:val="00716280"/>
    <w:rsid w:val="00717D1B"/>
    <w:rsid w:val="00720C67"/>
    <w:rsid w:val="00725813"/>
    <w:rsid w:val="0072633B"/>
    <w:rsid w:val="00727D83"/>
    <w:rsid w:val="00730690"/>
    <w:rsid w:val="0073451F"/>
    <w:rsid w:val="00735F8C"/>
    <w:rsid w:val="00737A22"/>
    <w:rsid w:val="00742A99"/>
    <w:rsid w:val="007433DE"/>
    <w:rsid w:val="007466BD"/>
    <w:rsid w:val="00750AE1"/>
    <w:rsid w:val="00753A0C"/>
    <w:rsid w:val="00754A34"/>
    <w:rsid w:val="007557B1"/>
    <w:rsid w:val="0075660A"/>
    <w:rsid w:val="00760B9C"/>
    <w:rsid w:val="0076199F"/>
    <w:rsid w:val="007636DD"/>
    <w:rsid w:val="0076587A"/>
    <w:rsid w:val="00765DC7"/>
    <w:rsid w:val="00770277"/>
    <w:rsid w:val="00774F9B"/>
    <w:rsid w:val="00780B2E"/>
    <w:rsid w:val="00782AA5"/>
    <w:rsid w:val="00783A8D"/>
    <w:rsid w:val="00783DB1"/>
    <w:rsid w:val="00785291"/>
    <w:rsid w:val="007874C7"/>
    <w:rsid w:val="0079087F"/>
    <w:rsid w:val="00791C0E"/>
    <w:rsid w:val="007920D8"/>
    <w:rsid w:val="007941F6"/>
    <w:rsid w:val="00794CAE"/>
    <w:rsid w:val="0079764C"/>
    <w:rsid w:val="007A1277"/>
    <w:rsid w:val="007A375D"/>
    <w:rsid w:val="007A4B64"/>
    <w:rsid w:val="007B245C"/>
    <w:rsid w:val="007B2B30"/>
    <w:rsid w:val="007B42A3"/>
    <w:rsid w:val="007B478F"/>
    <w:rsid w:val="007B72F3"/>
    <w:rsid w:val="007B7E29"/>
    <w:rsid w:val="007C1580"/>
    <w:rsid w:val="007C3E4A"/>
    <w:rsid w:val="007C3F1B"/>
    <w:rsid w:val="007C4631"/>
    <w:rsid w:val="007C64E7"/>
    <w:rsid w:val="007C7C65"/>
    <w:rsid w:val="007D41E9"/>
    <w:rsid w:val="007D441B"/>
    <w:rsid w:val="007D4701"/>
    <w:rsid w:val="007D6CAC"/>
    <w:rsid w:val="007D7A3C"/>
    <w:rsid w:val="007E590D"/>
    <w:rsid w:val="007E693D"/>
    <w:rsid w:val="007E7179"/>
    <w:rsid w:val="007F0BF6"/>
    <w:rsid w:val="007F1C56"/>
    <w:rsid w:val="007F2B95"/>
    <w:rsid w:val="007F48E2"/>
    <w:rsid w:val="007F669C"/>
    <w:rsid w:val="00801B33"/>
    <w:rsid w:val="00802816"/>
    <w:rsid w:val="0080362B"/>
    <w:rsid w:val="00805AD4"/>
    <w:rsid w:val="00812714"/>
    <w:rsid w:val="00812CEF"/>
    <w:rsid w:val="00823D0F"/>
    <w:rsid w:val="00824807"/>
    <w:rsid w:val="0082595D"/>
    <w:rsid w:val="008302A4"/>
    <w:rsid w:val="008338C5"/>
    <w:rsid w:val="008358E8"/>
    <w:rsid w:val="00836559"/>
    <w:rsid w:val="00840EE8"/>
    <w:rsid w:val="00842142"/>
    <w:rsid w:val="00846E2C"/>
    <w:rsid w:val="00847092"/>
    <w:rsid w:val="008523C2"/>
    <w:rsid w:val="00853BBD"/>
    <w:rsid w:val="00853C82"/>
    <w:rsid w:val="00853D21"/>
    <w:rsid w:val="0085500E"/>
    <w:rsid w:val="00857873"/>
    <w:rsid w:val="0086247B"/>
    <w:rsid w:val="008627E1"/>
    <w:rsid w:val="00862B26"/>
    <w:rsid w:val="00865E48"/>
    <w:rsid w:val="008661D1"/>
    <w:rsid w:val="0086637B"/>
    <w:rsid w:val="00877252"/>
    <w:rsid w:val="008775B7"/>
    <w:rsid w:val="008827C4"/>
    <w:rsid w:val="00882C47"/>
    <w:rsid w:val="00883547"/>
    <w:rsid w:val="0088618D"/>
    <w:rsid w:val="00886725"/>
    <w:rsid w:val="00887ACD"/>
    <w:rsid w:val="008913BB"/>
    <w:rsid w:val="008925B8"/>
    <w:rsid w:val="00893CE5"/>
    <w:rsid w:val="00894473"/>
    <w:rsid w:val="008A2167"/>
    <w:rsid w:val="008A4C1D"/>
    <w:rsid w:val="008A4FC6"/>
    <w:rsid w:val="008A511A"/>
    <w:rsid w:val="008A5B5F"/>
    <w:rsid w:val="008A5EED"/>
    <w:rsid w:val="008A647F"/>
    <w:rsid w:val="008B0AF2"/>
    <w:rsid w:val="008B1181"/>
    <w:rsid w:val="008B4F57"/>
    <w:rsid w:val="008B7B66"/>
    <w:rsid w:val="008C568D"/>
    <w:rsid w:val="008C7A1B"/>
    <w:rsid w:val="008D1430"/>
    <w:rsid w:val="008D3278"/>
    <w:rsid w:val="008D5F9F"/>
    <w:rsid w:val="008E1185"/>
    <w:rsid w:val="008E19D0"/>
    <w:rsid w:val="008E4269"/>
    <w:rsid w:val="008E48CD"/>
    <w:rsid w:val="008E6B7C"/>
    <w:rsid w:val="008F0A10"/>
    <w:rsid w:val="008F0D69"/>
    <w:rsid w:val="008F0F19"/>
    <w:rsid w:val="008F1227"/>
    <w:rsid w:val="008F1B11"/>
    <w:rsid w:val="008F58C0"/>
    <w:rsid w:val="008F640B"/>
    <w:rsid w:val="0090024D"/>
    <w:rsid w:val="009003D4"/>
    <w:rsid w:val="00902F36"/>
    <w:rsid w:val="00907CF1"/>
    <w:rsid w:val="009103A0"/>
    <w:rsid w:val="00911C02"/>
    <w:rsid w:val="00912E55"/>
    <w:rsid w:val="00913E0E"/>
    <w:rsid w:val="009150C0"/>
    <w:rsid w:val="0091546F"/>
    <w:rsid w:val="00917F93"/>
    <w:rsid w:val="0092425F"/>
    <w:rsid w:val="00925C5E"/>
    <w:rsid w:val="00930998"/>
    <w:rsid w:val="00930A6E"/>
    <w:rsid w:val="00930F01"/>
    <w:rsid w:val="0093323E"/>
    <w:rsid w:val="0093501E"/>
    <w:rsid w:val="009359C6"/>
    <w:rsid w:val="00935E19"/>
    <w:rsid w:val="00937DD6"/>
    <w:rsid w:val="00941517"/>
    <w:rsid w:val="00943226"/>
    <w:rsid w:val="00951CEE"/>
    <w:rsid w:val="009526DB"/>
    <w:rsid w:val="00953995"/>
    <w:rsid w:val="00954330"/>
    <w:rsid w:val="00954912"/>
    <w:rsid w:val="00955460"/>
    <w:rsid w:val="00956E82"/>
    <w:rsid w:val="00957CAA"/>
    <w:rsid w:val="00960544"/>
    <w:rsid w:val="00963B04"/>
    <w:rsid w:val="00963F87"/>
    <w:rsid w:val="00967136"/>
    <w:rsid w:val="00977833"/>
    <w:rsid w:val="009813D8"/>
    <w:rsid w:val="009854DD"/>
    <w:rsid w:val="00986999"/>
    <w:rsid w:val="009872F4"/>
    <w:rsid w:val="00990B17"/>
    <w:rsid w:val="00992098"/>
    <w:rsid w:val="009928CD"/>
    <w:rsid w:val="00994162"/>
    <w:rsid w:val="00996D50"/>
    <w:rsid w:val="009A0794"/>
    <w:rsid w:val="009A0800"/>
    <w:rsid w:val="009A6292"/>
    <w:rsid w:val="009A6294"/>
    <w:rsid w:val="009A6766"/>
    <w:rsid w:val="009A7256"/>
    <w:rsid w:val="009B012E"/>
    <w:rsid w:val="009B0B0E"/>
    <w:rsid w:val="009B16D0"/>
    <w:rsid w:val="009B194B"/>
    <w:rsid w:val="009B5531"/>
    <w:rsid w:val="009B6162"/>
    <w:rsid w:val="009B630D"/>
    <w:rsid w:val="009B72BD"/>
    <w:rsid w:val="009C3A7D"/>
    <w:rsid w:val="009C4E77"/>
    <w:rsid w:val="009D0180"/>
    <w:rsid w:val="009D35E5"/>
    <w:rsid w:val="009D3625"/>
    <w:rsid w:val="009D6978"/>
    <w:rsid w:val="009D74AC"/>
    <w:rsid w:val="009E0F15"/>
    <w:rsid w:val="009E37EC"/>
    <w:rsid w:val="009E394B"/>
    <w:rsid w:val="009E44B0"/>
    <w:rsid w:val="009E51A7"/>
    <w:rsid w:val="009F0183"/>
    <w:rsid w:val="009F0FAD"/>
    <w:rsid w:val="009F6311"/>
    <w:rsid w:val="009F6CEF"/>
    <w:rsid w:val="009F6EC1"/>
    <w:rsid w:val="00A009DA"/>
    <w:rsid w:val="00A0145D"/>
    <w:rsid w:val="00A03CB8"/>
    <w:rsid w:val="00A057B8"/>
    <w:rsid w:val="00A06B0B"/>
    <w:rsid w:val="00A1281F"/>
    <w:rsid w:val="00A129B6"/>
    <w:rsid w:val="00A25532"/>
    <w:rsid w:val="00A33D98"/>
    <w:rsid w:val="00A3651D"/>
    <w:rsid w:val="00A36E34"/>
    <w:rsid w:val="00A42961"/>
    <w:rsid w:val="00A47597"/>
    <w:rsid w:val="00A503BD"/>
    <w:rsid w:val="00A512AF"/>
    <w:rsid w:val="00A512B0"/>
    <w:rsid w:val="00A54DD0"/>
    <w:rsid w:val="00A57FBC"/>
    <w:rsid w:val="00A62402"/>
    <w:rsid w:val="00A647C0"/>
    <w:rsid w:val="00A65E53"/>
    <w:rsid w:val="00A665B7"/>
    <w:rsid w:val="00A66661"/>
    <w:rsid w:val="00A6781F"/>
    <w:rsid w:val="00A67A21"/>
    <w:rsid w:val="00A70872"/>
    <w:rsid w:val="00A72A5B"/>
    <w:rsid w:val="00A8073C"/>
    <w:rsid w:val="00A8115C"/>
    <w:rsid w:val="00A81F97"/>
    <w:rsid w:val="00A831A0"/>
    <w:rsid w:val="00A86F53"/>
    <w:rsid w:val="00A943B3"/>
    <w:rsid w:val="00A946D4"/>
    <w:rsid w:val="00AA0AAF"/>
    <w:rsid w:val="00AA22F9"/>
    <w:rsid w:val="00AA3AC6"/>
    <w:rsid w:val="00AA5091"/>
    <w:rsid w:val="00AA6F9E"/>
    <w:rsid w:val="00AB1634"/>
    <w:rsid w:val="00AB2612"/>
    <w:rsid w:val="00AB4E41"/>
    <w:rsid w:val="00AB4F5D"/>
    <w:rsid w:val="00AB6295"/>
    <w:rsid w:val="00AB7D2F"/>
    <w:rsid w:val="00AC0A60"/>
    <w:rsid w:val="00AC35E5"/>
    <w:rsid w:val="00AD0686"/>
    <w:rsid w:val="00AD4C62"/>
    <w:rsid w:val="00AD78B9"/>
    <w:rsid w:val="00AD78CE"/>
    <w:rsid w:val="00AE2347"/>
    <w:rsid w:val="00AF13F8"/>
    <w:rsid w:val="00AF1555"/>
    <w:rsid w:val="00AF36C8"/>
    <w:rsid w:val="00AF3F64"/>
    <w:rsid w:val="00AF780A"/>
    <w:rsid w:val="00AF7B13"/>
    <w:rsid w:val="00B0049E"/>
    <w:rsid w:val="00B01B81"/>
    <w:rsid w:val="00B06C16"/>
    <w:rsid w:val="00B12E9C"/>
    <w:rsid w:val="00B13580"/>
    <w:rsid w:val="00B15D74"/>
    <w:rsid w:val="00B15DB4"/>
    <w:rsid w:val="00B16A82"/>
    <w:rsid w:val="00B171DB"/>
    <w:rsid w:val="00B221DA"/>
    <w:rsid w:val="00B231F4"/>
    <w:rsid w:val="00B30E89"/>
    <w:rsid w:val="00B320CD"/>
    <w:rsid w:val="00B35AA7"/>
    <w:rsid w:val="00B40A00"/>
    <w:rsid w:val="00B43879"/>
    <w:rsid w:val="00B532EB"/>
    <w:rsid w:val="00B543F4"/>
    <w:rsid w:val="00B55767"/>
    <w:rsid w:val="00B61F2C"/>
    <w:rsid w:val="00B6228D"/>
    <w:rsid w:val="00B6285D"/>
    <w:rsid w:val="00B63E7F"/>
    <w:rsid w:val="00B64247"/>
    <w:rsid w:val="00B644D3"/>
    <w:rsid w:val="00B64C5A"/>
    <w:rsid w:val="00B7329F"/>
    <w:rsid w:val="00B7517E"/>
    <w:rsid w:val="00B80D63"/>
    <w:rsid w:val="00B8282E"/>
    <w:rsid w:val="00B85C0E"/>
    <w:rsid w:val="00B868C5"/>
    <w:rsid w:val="00B910AA"/>
    <w:rsid w:val="00B91523"/>
    <w:rsid w:val="00B91788"/>
    <w:rsid w:val="00B91AF7"/>
    <w:rsid w:val="00B93319"/>
    <w:rsid w:val="00B95242"/>
    <w:rsid w:val="00B95B82"/>
    <w:rsid w:val="00B97C1A"/>
    <w:rsid w:val="00BA18D6"/>
    <w:rsid w:val="00BA3C54"/>
    <w:rsid w:val="00BA686A"/>
    <w:rsid w:val="00BA7D6C"/>
    <w:rsid w:val="00BB08D9"/>
    <w:rsid w:val="00BB2D3F"/>
    <w:rsid w:val="00BB320F"/>
    <w:rsid w:val="00BB35EA"/>
    <w:rsid w:val="00BB4D03"/>
    <w:rsid w:val="00BB68B4"/>
    <w:rsid w:val="00BB7AD2"/>
    <w:rsid w:val="00BC2764"/>
    <w:rsid w:val="00BC3E79"/>
    <w:rsid w:val="00BC763A"/>
    <w:rsid w:val="00BD5817"/>
    <w:rsid w:val="00BD588D"/>
    <w:rsid w:val="00BE4262"/>
    <w:rsid w:val="00BE4A49"/>
    <w:rsid w:val="00BE4E0D"/>
    <w:rsid w:val="00BE6B1D"/>
    <w:rsid w:val="00BF0195"/>
    <w:rsid w:val="00BF2E54"/>
    <w:rsid w:val="00BF4473"/>
    <w:rsid w:val="00BF626B"/>
    <w:rsid w:val="00C02991"/>
    <w:rsid w:val="00C03BFC"/>
    <w:rsid w:val="00C0479A"/>
    <w:rsid w:val="00C04DB5"/>
    <w:rsid w:val="00C06704"/>
    <w:rsid w:val="00C12402"/>
    <w:rsid w:val="00C125F5"/>
    <w:rsid w:val="00C13361"/>
    <w:rsid w:val="00C16B32"/>
    <w:rsid w:val="00C17C56"/>
    <w:rsid w:val="00C20572"/>
    <w:rsid w:val="00C228BA"/>
    <w:rsid w:val="00C233F6"/>
    <w:rsid w:val="00C271CD"/>
    <w:rsid w:val="00C27283"/>
    <w:rsid w:val="00C2735F"/>
    <w:rsid w:val="00C3049B"/>
    <w:rsid w:val="00C33005"/>
    <w:rsid w:val="00C3371B"/>
    <w:rsid w:val="00C34444"/>
    <w:rsid w:val="00C34884"/>
    <w:rsid w:val="00C433F1"/>
    <w:rsid w:val="00C45B4E"/>
    <w:rsid w:val="00C46599"/>
    <w:rsid w:val="00C56042"/>
    <w:rsid w:val="00C57791"/>
    <w:rsid w:val="00C6179C"/>
    <w:rsid w:val="00C61AA7"/>
    <w:rsid w:val="00C64F6C"/>
    <w:rsid w:val="00C64F74"/>
    <w:rsid w:val="00C6635C"/>
    <w:rsid w:val="00C66D48"/>
    <w:rsid w:val="00C70DF4"/>
    <w:rsid w:val="00C76DA9"/>
    <w:rsid w:val="00C778A5"/>
    <w:rsid w:val="00C879A9"/>
    <w:rsid w:val="00C904B7"/>
    <w:rsid w:val="00C928F4"/>
    <w:rsid w:val="00C936FC"/>
    <w:rsid w:val="00C93C07"/>
    <w:rsid w:val="00C971F4"/>
    <w:rsid w:val="00C97989"/>
    <w:rsid w:val="00CA2090"/>
    <w:rsid w:val="00CA2D90"/>
    <w:rsid w:val="00CB537F"/>
    <w:rsid w:val="00CB5951"/>
    <w:rsid w:val="00CC1F81"/>
    <w:rsid w:val="00CC5462"/>
    <w:rsid w:val="00CC56AB"/>
    <w:rsid w:val="00CD0FFD"/>
    <w:rsid w:val="00CD1FB6"/>
    <w:rsid w:val="00CD6923"/>
    <w:rsid w:val="00CD7395"/>
    <w:rsid w:val="00CD7C77"/>
    <w:rsid w:val="00CD7C83"/>
    <w:rsid w:val="00CE0AB3"/>
    <w:rsid w:val="00CE153C"/>
    <w:rsid w:val="00CE3F90"/>
    <w:rsid w:val="00CF0789"/>
    <w:rsid w:val="00CF1A22"/>
    <w:rsid w:val="00CF1D5E"/>
    <w:rsid w:val="00D00814"/>
    <w:rsid w:val="00D00F9F"/>
    <w:rsid w:val="00D023C2"/>
    <w:rsid w:val="00D0317F"/>
    <w:rsid w:val="00D12F9C"/>
    <w:rsid w:val="00D15FAC"/>
    <w:rsid w:val="00D2259E"/>
    <w:rsid w:val="00D2324D"/>
    <w:rsid w:val="00D2360C"/>
    <w:rsid w:val="00D241A7"/>
    <w:rsid w:val="00D25476"/>
    <w:rsid w:val="00D30912"/>
    <w:rsid w:val="00D31A6A"/>
    <w:rsid w:val="00D32085"/>
    <w:rsid w:val="00D32A60"/>
    <w:rsid w:val="00D35FED"/>
    <w:rsid w:val="00D3684B"/>
    <w:rsid w:val="00D371F0"/>
    <w:rsid w:val="00D40B62"/>
    <w:rsid w:val="00D42B68"/>
    <w:rsid w:val="00D4411F"/>
    <w:rsid w:val="00D4502D"/>
    <w:rsid w:val="00D50109"/>
    <w:rsid w:val="00D509BB"/>
    <w:rsid w:val="00D51FB7"/>
    <w:rsid w:val="00D54A10"/>
    <w:rsid w:val="00D55D44"/>
    <w:rsid w:val="00D618C2"/>
    <w:rsid w:val="00D65869"/>
    <w:rsid w:val="00D65BBA"/>
    <w:rsid w:val="00D67DC3"/>
    <w:rsid w:val="00D74B29"/>
    <w:rsid w:val="00D7590A"/>
    <w:rsid w:val="00D75F06"/>
    <w:rsid w:val="00D7646A"/>
    <w:rsid w:val="00D76F10"/>
    <w:rsid w:val="00D77A4B"/>
    <w:rsid w:val="00D80F19"/>
    <w:rsid w:val="00D84C1A"/>
    <w:rsid w:val="00D8543C"/>
    <w:rsid w:val="00D86DC9"/>
    <w:rsid w:val="00D874EE"/>
    <w:rsid w:val="00D916D0"/>
    <w:rsid w:val="00D941FF"/>
    <w:rsid w:val="00D953D9"/>
    <w:rsid w:val="00D9600A"/>
    <w:rsid w:val="00D971BA"/>
    <w:rsid w:val="00D97656"/>
    <w:rsid w:val="00DA2513"/>
    <w:rsid w:val="00DA4C2B"/>
    <w:rsid w:val="00DA6A39"/>
    <w:rsid w:val="00DB170C"/>
    <w:rsid w:val="00DB5364"/>
    <w:rsid w:val="00DB797B"/>
    <w:rsid w:val="00DB7D1C"/>
    <w:rsid w:val="00DC1289"/>
    <w:rsid w:val="00DC3BE7"/>
    <w:rsid w:val="00DC452A"/>
    <w:rsid w:val="00DC53D2"/>
    <w:rsid w:val="00DD0A67"/>
    <w:rsid w:val="00DD1326"/>
    <w:rsid w:val="00DD35C8"/>
    <w:rsid w:val="00DD402A"/>
    <w:rsid w:val="00DD45D6"/>
    <w:rsid w:val="00DD6193"/>
    <w:rsid w:val="00DD7960"/>
    <w:rsid w:val="00DE06F6"/>
    <w:rsid w:val="00DF06DA"/>
    <w:rsid w:val="00DF5048"/>
    <w:rsid w:val="00DF6769"/>
    <w:rsid w:val="00DF6826"/>
    <w:rsid w:val="00E0237E"/>
    <w:rsid w:val="00E07587"/>
    <w:rsid w:val="00E121CB"/>
    <w:rsid w:val="00E13343"/>
    <w:rsid w:val="00E15D7A"/>
    <w:rsid w:val="00E21825"/>
    <w:rsid w:val="00E26242"/>
    <w:rsid w:val="00E27896"/>
    <w:rsid w:val="00E31EEE"/>
    <w:rsid w:val="00E329B4"/>
    <w:rsid w:val="00E3418A"/>
    <w:rsid w:val="00E37845"/>
    <w:rsid w:val="00E400EB"/>
    <w:rsid w:val="00E40689"/>
    <w:rsid w:val="00E44357"/>
    <w:rsid w:val="00E50030"/>
    <w:rsid w:val="00E5287C"/>
    <w:rsid w:val="00E54ACC"/>
    <w:rsid w:val="00E57C38"/>
    <w:rsid w:val="00E605BE"/>
    <w:rsid w:val="00E66923"/>
    <w:rsid w:val="00E70F84"/>
    <w:rsid w:val="00E712C8"/>
    <w:rsid w:val="00E71F43"/>
    <w:rsid w:val="00E72ED7"/>
    <w:rsid w:val="00E73B46"/>
    <w:rsid w:val="00E76760"/>
    <w:rsid w:val="00E774D6"/>
    <w:rsid w:val="00E774EB"/>
    <w:rsid w:val="00E8005C"/>
    <w:rsid w:val="00E80DF2"/>
    <w:rsid w:val="00E80F74"/>
    <w:rsid w:val="00E833CE"/>
    <w:rsid w:val="00E83D58"/>
    <w:rsid w:val="00E90782"/>
    <w:rsid w:val="00E91826"/>
    <w:rsid w:val="00E93D5D"/>
    <w:rsid w:val="00E948A9"/>
    <w:rsid w:val="00EA4B50"/>
    <w:rsid w:val="00EA51AA"/>
    <w:rsid w:val="00EA5CE1"/>
    <w:rsid w:val="00EB1508"/>
    <w:rsid w:val="00EB26AD"/>
    <w:rsid w:val="00EB30BC"/>
    <w:rsid w:val="00EB7A94"/>
    <w:rsid w:val="00EB7D73"/>
    <w:rsid w:val="00EC0D9B"/>
    <w:rsid w:val="00EC33F2"/>
    <w:rsid w:val="00EC4323"/>
    <w:rsid w:val="00EC476A"/>
    <w:rsid w:val="00EC48A6"/>
    <w:rsid w:val="00EC4AF9"/>
    <w:rsid w:val="00EC5031"/>
    <w:rsid w:val="00ED0512"/>
    <w:rsid w:val="00ED65FE"/>
    <w:rsid w:val="00EE20F1"/>
    <w:rsid w:val="00EE2511"/>
    <w:rsid w:val="00EE2847"/>
    <w:rsid w:val="00EE386E"/>
    <w:rsid w:val="00EE4602"/>
    <w:rsid w:val="00EE5227"/>
    <w:rsid w:val="00EE5FD4"/>
    <w:rsid w:val="00EF079D"/>
    <w:rsid w:val="00EF0D35"/>
    <w:rsid w:val="00EF1C71"/>
    <w:rsid w:val="00EF291A"/>
    <w:rsid w:val="00EF403A"/>
    <w:rsid w:val="00EF549C"/>
    <w:rsid w:val="00EF5D13"/>
    <w:rsid w:val="00EF68DA"/>
    <w:rsid w:val="00F00001"/>
    <w:rsid w:val="00F01ABD"/>
    <w:rsid w:val="00F03A12"/>
    <w:rsid w:val="00F03F98"/>
    <w:rsid w:val="00F11396"/>
    <w:rsid w:val="00F1201D"/>
    <w:rsid w:val="00F12309"/>
    <w:rsid w:val="00F14C15"/>
    <w:rsid w:val="00F156D6"/>
    <w:rsid w:val="00F16F1E"/>
    <w:rsid w:val="00F23C88"/>
    <w:rsid w:val="00F318B8"/>
    <w:rsid w:val="00F34B32"/>
    <w:rsid w:val="00F37229"/>
    <w:rsid w:val="00F406AB"/>
    <w:rsid w:val="00F44026"/>
    <w:rsid w:val="00F515D6"/>
    <w:rsid w:val="00F56736"/>
    <w:rsid w:val="00F57D8F"/>
    <w:rsid w:val="00F6375B"/>
    <w:rsid w:val="00F6451F"/>
    <w:rsid w:val="00F6616C"/>
    <w:rsid w:val="00F66325"/>
    <w:rsid w:val="00F7064F"/>
    <w:rsid w:val="00F70D99"/>
    <w:rsid w:val="00F74CF5"/>
    <w:rsid w:val="00F7612B"/>
    <w:rsid w:val="00F76D99"/>
    <w:rsid w:val="00F812EA"/>
    <w:rsid w:val="00F86348"/>
    <w:rsid w:val="00F90F3C"/>
    <w:rsid w:val="00F9169A"/>
    <w:rsid w:val="00FA0E24"/>
    <w:rsid w:val="00FA55C6"/>
    <w:rsid w:val="00FB162D"/>
    <w:rsid w:val="00FB6186"/>
    <w:rsid w:val="00FC1928"/>
    <w:rsid w:val="00FD0019"/>
    <w:rsid w:val="00FE3A49"/>
    <w:rsid w:val="00FE4A68"/>
    <w:rsid w:val="00FE4DBF"/>
    <w:rsid w:val="00FE5D9A"/>
    <w:rsid w:val="00FE6B88"/>
    <w:rsid w:val="00FE713A"/>
    <w:rsid w:val="00FF1E35"/>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32D2B"/>
  <w15:chartTrackingRefBased/>
  <w15:docId w15:val="{BCF43BD5-1393-49C7-B7ED-B45B1E3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C2C"/>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2"/>
      </w:numPr>
      <w:tabs>
        <w:tab w:val="clear" w:pos="3005"/>
        <w:tab w:val="num" w:pos="1304"/>
        <w:tab w:val="left" w:pos="1701"/>
      </w:tabs>
      <w:ind w:left="1304"/>
      <w:jc w:val="both"/>
    </w:pPr>
    <w:rPr>
      <w:rFonts w:eastAsia="Times New Roman"/>
      <w:b/>
      <w:bCs/>
      <w:lang w:eastAsia="zh-CN"/>
    </w:rPr>
  </w:style>
  <w:style w:type="paragraph" w:customStyle="1" w:styleId="Observation">
    <w:name w:val="Observation"/>
    <w:basedOn w:val="Proposal"/>
    <w:qFormat/>
    <w:rsid w:val="001601A9"/>
    <w:pPr>
      <w:numPr>
        <w:numId w:val="3"/>
      </w:numPr>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qFormat/>
    <w:rsid w:val="002300C6"/>
    <w:pPr>
      <w:jc w:val="both"/>
    </w:pPr>
    <w:rPr>
      <w:rFonts w:eastAsia="Times New Roman"/>
      <w:lang w:eastAsia="zh-CN"/>
    </w:rPr>
  </w:style>
  <w:style w:type="character" w:customStyle="1" w:styleId="BodyTextChar">
    <w:name w:val="Body Text Char"/>
    <w:link w:val="BodyText"/>
    <w:qForma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3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character" w:customStyle="1" w:styleId="normaltextrun">
    <w:name w:val="normaltextrun"/>
    <w:basedOn w:val="DefaultParagraphFont"/>
    <w:qFormat/>
    <w:rsid w:val="009E51A7"/>
  </w:style>
  <w:style w:type="paragraph" w:styleId="Revision">
    <w:name w:val="Revision"/>
    <w:hidden/>
    <w:uiPriority w:val="99"/>
    <w:semiHidden/>
    <w:rsid w:val="001B23FE"/>
    <w:rPr>
      <w:rFonts w:ascii="Arial" w:eastAsia="MS Mincho" w:hAnsi="Arial"/>
      <w:lang w:val="en-GB"/>
    </w:rPr>
  </w:style>
  <w:style w:type="paragraph" w:customStyle="1" w:styleId="Doc-text2">
    <w:name w:val="Doc-text2"/>
    <w:basedOn w:val="Normal"/>
    <w:link w:val="Doc-text2Char"/>
    <w:qFormat/>
    <w:rsid w:val="009D3625"/>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9D3625"/>
    <w:rPr>
      <w:rFonts w:ascii="Arial" w:eastAsia="MS Mincho" w:hAnsi="Arial"/>
      <w:szCs w:val="24"/>
      <w:lang w:val="x-none" w:eastAsia="x-none"/>
    </w:rPr>
  </w:style>
  <w:style w:type="character" w:customStyle="1" w:styleId="Heading1Char">
    <w:name w:val="Heading 1 Char"/>
    <w:link w:val="Heading1"/>
    <w:rsid w:val="00D7646A"/>
    <w:rPr>
      <w:rFonts w:ascii="Arial" w:eastAsia="MS Mincho" w:hAnsi="Arial"/>
      <w:sz w:val="36"/>
      <w:lang w:eastAsia="en-US"/>
    </w:rPr>
  </w:style>
  <w:style w:type="character" w:customStyle="1" w:styleId="Heading2Char">
    <w:name w:val="Heading 2 Char"/>
    <w:link w:val="Heading2"/>
    <w:rsid w:val="00D7646A"/>
    <w:rPr>
      <w:rFonts w:ascii="Arial" w:eastAsia="MS Mincho" w:hAnsi="Arial" w:cs="Arial"/>
      <w:bCs/>
      <w:iCs/>
      <w:sz w:val="32"/>
      <w:szCs w:val="28"/>
      <w:lang w:eastAsia="en-US"/>
    </w:rPr>
  </w:style>
  <w:style w:type="paragraph" w:styleId="ListNumber">
    <w:name w:val="List Number"/>
    <w:basedOn w:val="Normal"/>
    <w:rsid w:val="007C7C65"/>
    <w:pPr>
      <w:numPr>
        <w:numId w:val="1"/>
      </w:numPr>
      <w:contextualSpacing/>
    </w:pPr>
  </w:style>
  <w:style w:type="paragraph" w:customStyle="1" w:styleId="FirstChange">
    <w:name w:val="First Change"/>
    <w:basedOn w:val="Normal"/>
    <w:qFormat/>
    <w:rsid w:val="00E3418A"/>
    <w:pPr>
      <w:overflowPunct/>
      <w:autoSpaceDE/>
      <w:autoSpaceDN/>
      <w:adjustRightInd/>
      <w:spacing w:after="180"/>
      <w:jc w:val="center"/>
      <w:textAlignment w:val="auto"/>
    </w:pPr>
    <w:rPr>
      <w:rFonts w:ascii="Times New Roman" w:eastAsia="Times New Roman" w:hAnsi="Times New Roman"/>
      <w:color w:val="FF0000"/>
    </w:rPr>
  </w:style>
  <w:style w:type="character" w:styleId="UnresolvedMention">
    <w:name w:val="Unresolved Mention"/>
    <w:basedOn w:val="DefaultParagraphFont"/>
    <w:uiPriority w:val="99"/>
    <w:semiHidden/>
    <w:unhideWhenUsed/>
    <w:rsid w:val="00C125F5"/>
    <w:rPr>
      <w:color w:val="605E5C"/>
      <w:shd w:val="clear" w:color="auto" w:fill="E1DFDD"/>
    </w:rPr>
  </w:style>
  <w:style w:type="character" w:customStyle="1" w:styleId="ui-provider">
    <w:name w:val="ui-provider"/>
    <w:basedOn w:val="DefaultParagraphFont"/>
    <w:rsid w:val="009D0180"/>
  </w:style>
  <w:style w:type="paragraph" w:customStyle="1" w:styleId="paragraph">
    <w:name w:val="paragraph"/>
    <w:basedOn w:val="Normal"/>
    <w:rsid w:val="0041390E"/>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character" w:customStyle="1" w:styleId="eop">
    <w:name w:val="eop"/>
    <w:basedOn w:val="DefaultParagraphFont"/>
    <w:rsid w:val="0041390E"/>
  </w:style>
  <w:style w:type="character" w:customStyle="1" w:styleId="contextualspellingandgrammarerror">
    <w:name w:val="contextualspellingandgrammarerror"/>
    <w:basedOn w:val="DefaultParagraphFont"/>
    <w:rsid w:val="0041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305">
      <w:bodyDiv w:val="1"/>
      <w:marLeft w:val="0"/>
      <w:marRight w:val="0"/>
      <w:marTop w:val="0"/>
      <w:marBottom w:val="0"/>
      <w:divBdr>
        <w:top w:val="none" w:sz="0" w:space="0" w:color="auto"/>
        <w:left w:val="none" w:sz="0" w:space="0" w:color="auto"/>
        <w:bottom w:val="none" w:sz="0" w:space="0" w:color="auto"/>
        <w:right w:val="none" w:sz="0" w:space="0" w:color="auto"/>
      </w:divBdr>
      <w:divsChild>
        <w:div w:id="1862473267">
          <w:marLeft w:val="1800"/>
          <w:marRight w:val="0"/>
          <w:marTop w:val="0"/>
          <w:marBottom w:val="60"/>
          <w:divBdr>
            <w:top w:val="none" w:sz="0" w:space="0" w:color="auto"/>
            <w:left w:val="none" w:sz="0" w:space="0" w:color="auto"/>
            <w:bottom w:val="none" w:sz="0" w:space="0" w:color="auto"/>
            <w:right w:val="none" w:sz="0" w:space="0" w:color="auto"/>
          </w:divBdr>
        </w:div>
        <w:div w:id="132260386">
          <w:marLeft w:val="1800"/>
          <w:marRight w:val="0"/>
          <w:marTop w:val="0"/>
          <w:marBottom w:val="60"/>
          <w:divBdr>
            <w:top w:val="none" w:sz="0" w:space="0" w:color="auto"/>
            <w:left w:val="none" w:sz="0" w:space="0" w:color="auto"/>
            <w:bottom w:val="none" w:sz="0" w:space="0" w:color="auto"/>
            <w:right w:val="none" w:sz="0" w:space="0" w:color="auto"/>
          </w:divBdr>
        </w:div>
      </w:divsChild>
    </w:div>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01003440">
      <w:bodyDiv w:val="1"/>
      <w:marLeft w:val="0"/>
      <w:marRight w:val="0"/>
      <w:marTop w:val="0"/>
      <w:marBottom w:val="0"/>
      <w:divBdr>
        <w:top w:val="none" w:sz="0" w:space="0" w:color="auto"/>
        <w:left w:val="none" w:sz="0" w:space="0" w:color="auto"/>
        <w:bottom w:val="none" w:sz="0" w:space="0" w:color="auto"/>
        <w:right w:val="none" w:sz="0" w:space="0" w:color="auto"/>
      </w:divBdr>
      <w:divsChild>
        <w:div w:id="1039013235">
          <w:marLeft w:val="1080"/>
          <w:marRight w:val="0"/>
          <w:marTop w:val="0"/>
          <w:marBottom w:val="60"/>
          <w:divBdr>
            <w:top w:val="none" w:sz="0" w:space="0" w:color="auto"/>
            <w:left w:val="none" w:sz="0" w:space="0" w:color="auto"/>
            <w:bottom w:val="none" w:sz="0" w:space="0" w:color="auto"/>
            <w:right w:val="none" w:sz="0" w:space="0" w:color="auto"/>
          </w:divBdr>
        </w:div>
        <w:div w:id="1043479697">
          <w:marLeft w:val="1080"/>
          <w:marRight w:val="0"/>
          <w:marTop w:val="0"/>
          <w:marBottom w:val="60"/>
          <w:divBdr>
            <w:top w:val="none" w:sz="0" w:space="0" w:color="auto"/>
            <w:left w:val="none" w:sz="0" w:space="0" w:color="auto"/>
            <w:bottom w:val="none" w:sz="0" w:space="0" w:color="auto"/>
            <w:right w:val="none" w:sz="0" w:space="0" w:color="auto"/>
          </w:divBdr>
        </w:div>
        <w:div w:id="1543907506">
          <w:marLeft w:val="1080"/>
          <w:marRight w:val="0"/>
          <w:marTop w:val="0"/>
          <w:marBottom w:val="60"/>
          <w:divBdr>
            <w:top w:val="none" w:sz="0" w:space="0" w:color="auto"/>
            <w:left w:val="none" w:sz="0" w:space="0" w:color="auto"/>
            <w:bottom w:val="none" w:sz="0" w:space="0" w:color="auto"/>
            <w:right w:val="none" w:sz="0" w:space="0" w:color="auto"/>
          </w:divBdr>
        </w:div>
        <w:div w:id="1581209489">
          <w:marLeft w:val="1800"/>
          <w:marRight w:val="0"/>
          <w:marTop w:val="0"/>
          <w:marBottom w:val="60"/>
          <w:divBdr>
            <w:top w:val="none" w:sz="0" w:space="0" w:color="auto"/>
            <w:left w:val="none" w:sz="0" w:space="0" w:color="auto"/>
            <w:bottom w:val="none" w:sz="0" w:space="0" w:color="auto"/>
            <w:right w:val="none" w:sz="0" w:space="0" w:color="auto"/>
          </w:divBdr>
        </w:div>
        <w:div w:id="2085908686">
          <w:marLeft w:val="1800"/>
          <w:marRight w:val="0"/>
          <w:marTop w:val="0"/>
          <w:marBottom w:val="60"/>
          <w:divBdr>
            <w:top w:val="none" w:sz="0" w:space="0" w:color="auto"/>
            <w:left w:val="none" w:sz="0" w:space="0" w:color="auto"/>
            <w:bottom w:val="none" w:sz="0" w:space="0" w:color="auto"/>
            <w:right w:val="none" w:sz="0" w:space="0" w:color="auto"/>
          </w:divBdr>
        </w:div>
        <w:div w:id="1930574608">
          <w:marLeft w:val="1080"/>
          <w:marRight w:val="0"/>
          <w:marTop w:val="0"/>
          <w:marBottom w:val="60"/>
          <w:divBdr>
            <w:top w:val="none" w:sz="0" w:space="0" w:color="auto"/>
            <w:left w:val="none" w:sz="0" w:space="0" w:color="auto"/>
            <w:bottom w:val="none" w:sz="0" w:space="0" w:color="auto"/>
            <w:right w:val="none" w:sz="0" w:space="0" w:color="auto"/>
          </w:divBdr>
        </w:div>
        <w:div w:id="254901449">
          <w:marLeft w:val="1080"/>
          <w:marRight w:val="0"/>
          <w:marTop w:val="0"/>
          <w:marBottom w:val="60"/>
          <w:divBdr>
            <w:top w:val="none" w:sz="0" w:space="0" w:color="auto"/>
            <w:left w:val="none" w:sz="0" w:space="0" w:color="auto"/>
            <w:bottom w:val="none" w:sz="0" w:space="0" w:color="auto"/>
            <w:right w:val="none" w:sz="0" w:space="0" w:color="auto"/>
          </w:divBdr>
        </w:div>
        <w:div w:id="277297965">
          <w:marLeft w:val="1080"/>
          <w:marRight w:val="0"/>
          <w:marTop w:val="0"/>
          <w:marBottom w:val="60"/>
          <w:divBdr>
            <w:top w:val="none" w:sz="0" w:space="0" w:color="auto"/>
            <w:left w:val="none" w:sz="0" w:space="0" w:color="auto"/>
            <w:bottom w:val="none" w:sz="0" w:space="0" w:color="auto"/>
            <w:right w:val="none" w:sz="0" w:space="0" w:color="auto"/>
          </w:divBdr>
        </w:div>
        <w:div w:id="265961951">
          <w:marLeft w:val="1800"/>
          <w:marRight w:val="0"/>
          <w:marTop w:val="0"/>
          <w:marBottom w:val="60"/>
          <w:divBdr>
            <w:top w:val="none" w:sz="0" w:space="0" w:color="auto"/>
            <w:left w:val="none" w:sz="0" w:space="0" w:color="auto"/>
            <w:bottom w:val="none" w:sz="0" w:space="0" w:color="auto"/>
            <w:right w:val="none" w:sz="0" w:space="0" w:color="auto"/>
          </w:divBdr>
        </w:div>
        <w:div w:id="361512355">
          <w:marLeft w:val="1800"/>
          <w:marRight w:val="0"/>
          <w:marTop w:val="0"/>
          <w:marBottom w:val="60"/>
          <w:divBdr>
            <w:top w:val="none" w:sz="0" w:space="0" w:color="auto"/>
            <w:left w:val="none" w:sz="0" w:space="0" w:color="auto"/>
            <w:bottom w:val="none" w:sz="0" w:space="0" w:color="auto"/>
            <w:right w:val="none" w:sz="0" w:space="0" w:color="auto"/>
          </w:divBdr>
        </w:div>
        <w:div w:id="2034108505">
          <w:marLeft w:val="1080"/>
          <w:marRight w:val="0"/>
          <w:marTop w:val="0"/>
          <w:marBottom w:val="60"/>
          <w:divBdr>
            <w:top w:val="none" w:sz="0" w:space="0" w:color="auto"/>
            <w:left w:val="none" w:sz="0" w:space="0" w:color="auto"/>
            <w:bottom w:val="none" w:sz="0" w:space="0" w:color="auto"/>
            <w:right w:val="none" w:sz="0" w:space="0" w:color="auto"/>
          </w:divBdr>
        </w:div>
        <w:div w:id="343822614">
          <w:marLeft w:val="1080"/>
          <w:marRight w:val="0"/>
          <w:marTop w:val="0"/>
          <w:marBottom w:val="60"/>
          <w:divBdr>
            <w:top w:val="none" w:sz="0" w:space="0" w:color="auto"/>
            <w:left w:val="none" w:sz="0" w:space="0" w:color="auto"/>
            <w:bottom w:val="none" w:sz="0" w:space="0" w:color="auto"/>
            <w:right w:val="none" w:sz="0" w:space="0" w:color="auto"/>
          </w:divBdr>
        </w:div>
        <w:div w:id="1574387312">
          <w:marLeft w:val="1800"/>
          <w:marRight w:val="0"/>
          <w:marTop w:val="0"/>
          <w:marBottom w:val="60"/>
          <w:divBdr>
            <w:top w:val="none" w:sz="0" w:space="0" w:color="auto"/>
            <w:left w:val="none" w:sz="0" w:space="0" w:color="auto"/>
            <w:bottom w:val="none" w:sz="0" w:space="0" w:color="auto"/>
            <w:right w:val="none" w:sz="0" w:space="0" w:color="auto"/>
          </w:divBdr>
        </w:div>
        <w:div w:id="112722257">
          <w:marLeft w:val="1800"/>
          <w:marRight w:val="0"/>
          <w:marTop w:val="0"/>
          <w:marBottom w:val="60"/>
          <w:divBdr>
            <w:top w:val="none" w:sz="0" w:space="0" w:color="auto"/>
            <w:left w:val="none" w:sz="0" w:space="0" w:color="auto"/>
            <w:bottom w:val="none" w:sz="0" w:space="0" w:color="auto"/>
            <w:right w:val="none" w:sz="0" w:space="0" w:color="auto"/>
          </w:divBdr>
        </w:div>
        <w:div w:id="1578176302">
          <w:marLeft w:val="1080"/>
          <w:marRight w:val="0"/>
          <w:marTop w:val="0"/>
          <w:marBottom w:val="60"/>
          <w:divBdr>
            <w:top w:val="none" w:sz="0" w:space="0" w:color="auto"/>
            <w:left w:val="none" w:sz="0" w:space="0" w:color="auto"/>
            <w:bottom w:val="none" w:sz="0" w:space="0" w:color="auto"/>
            <w:right w:val="none" w:sz="0" w:space="0" w:color="auto"/>
          </w:divBdr>
        </w:div>
        <w:div w:id="1989898924">
          <w:marLeft w:val="1800"/>
          <w:marRight w:val="0"/>
          <w:marTop w:val="0"/>
          <w:marBottom w:val="60"/>
          <w:divBdr>
            <w:top w:val="none" w:sz="0" w:space="0" w:color="auto"/>
            <w:left w:val="none" w:sz="0" w:space="0" w:color="auto"/>
            <w:bottom w:val="none" w:sz="0" w:space="0" w:color="auto"/>
            <w:right w:val="none" w:sz="0" w:space="0" w:color="auto"/>
          </w:divBdr>
        </w:div>
        <w:div w:id="1663967945">
          <w:marLeft w:val="1800"/>
          <w:marRight w:val="0"/>
          <w:marTop w:val="0"/>
          <w:marBottom w:val="60"/>
          <w:divBdr>
            <w:top w:val="none" w:sz="0" w:space="0" w:color="auto"/>
            <w:left w:val="none" w:sz="0" w:space="0" w:color="auto"/>
            <w:bottom w:val="none" w:sz="0" w:space="0" w:color="auto"/>
            <w:right w:val="none" w:sz="0" w:space="0" w:color="auto"/>
          </w:divBdr>
        </w:div>
        <w:div w:id="628247614">
          <w:marLeft w:val="1800"/>
          <w:marRight w:val="0"/>
          <w:marTop w:val="0"/>
          <w:marBottom w:val="6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2218493">
      <w:bodyDiv w:val="1"/>
      <w:marLeft w:val="0"/>
      <w:marRight w:val="0"/>
      <w:marTop w:val="0"/>
      <w:marBottom w:val="0"/>
      <w:divBdr>
        <w:top w:val="none" w:sz="0" w:space="0" w:color="auto"/>
        <w:left w:val="none" w:sz="0" w:space="0" w:color="auto"/>
        <w:bottom w:val="none" w:sz="0" w:space="0" w:color="auto"/>
        <w:right w:val="none" w:sz="0" w:space="0" w:color="auto"/>
      </w:divBdr>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481194723">
      <w:bodyDiv w:val="1"/>
      <w:marLeft w:val="0"/>
      <w:marRight w:val="0"/>
      <w:marTop w:val="0"/>
      <w:marBottom w:val="0"/>
      <w:divBdr>
        <w:top w:val="none" w:sz="0" w:space="0" w:color="auto"/>
        <w:left w:val="none" w:sz="0" w:space="0" w:color="auto"/>
        <w:bottom w:val="none" w:sz="0" w:space="0" w:color="auto"/>
        <w:right w:val="none" w:sz="0" w:space="0" w:color="auto"/>
      </w:divBdr>
      <w:divsChild>
        <w:div w:id="1886940075">
          <w:marLeft w:val="1800"/>
          <w:marRight w:val="0"/>
          <w:marTop w:val="0"/>
          <w:marBottom w:val="60"/>
          <w:divBdr>
            <w:top w:val="none" w:sz="0" w:space="0" w:color="auto"/>
            <w:left w:val="none" w:sz="0" w:space="0" w:color="auto"/>
            <w:bottom w:val="none" w:sz="0" w:space="0" w:color="auto"/>
            <w:right w:val="none" w:sz="0" w:space="0" w:color="auto"/>
          </w:divBdr>
        </w:div>
      </w:divsChild>
    </w:div>
    <w:div w:id="646322956">
      <w:bodyDiv w:val="1"/>
      <w:marLeft w:val="0"/>
      <w:marRight w:val="0"/>
      <w:marTop w:val="0"/>
      <w:marBottom w:val="0"/>
      <w:divBdr>
        <w:top w:val="none" w:sz="0" w:space="0" w:color="auto"/>
        <w:left w:val="none" w:sz="0" w:space="0" w:color="auto"/>
        <w:bottom w:val="none" w:sz="0" w:space="0" w:color="auto"/>
        <w:right w:val="none" w:sz="0" w:space="0" w:color="auto"/>
      </w:divBdr>
      <w:divsChild>
        <w:div w:id="1386375169">
          <w:marLeft w:val="1080"/>
          <w:marRight w:val="0"/>
          <w:marTop w:val="0"/>
          <w:marBottom w:val="60"/>
          <w:divBdr>
            <w:top w:val="none" w:sz="0" w:space="0" w:color="auto"/>
            <w:left w:val="none" w:sz="0" w:space="0" w:color="auto"/>
            <w:bottom w:val="none" w:sz="0" w:space="0" w:color="auto"/>
            <w:right w:val="none" w:sz="0" w:space="0" w:color="auto"/>
          </w:divBdr>
        </w:div>
      </w:divsChild>
    </w:div>
    <w:div w:id="802771641">
      <w:bodyDiv w:val="1"/>
      <w:marLeft w:val="0"/>
      <w:marRight w:val="0"/>
      <w:marTop w:val="0"/>
      <w:marBottom w:val="0"/>
      <w:divBdr>
        <w:top w:val="none" w:sz="0" w:space="0" w:color="auto"/>
        <w:left w:val="none" w:sz="0" w:space="0" w:color="auto"/>
        <w:bottom w:val="none" w:sz="0" w:space="0" w:color="auto"/>
        <w:right w:val="none" w:sz="0" w:space="0" w:color="auto"/>
      </w:divBdr>
      <w:divsChild>
        <w:div w:id="244462346">
          <w:marLeft w:val="1080"/>
          <w:marRight w:val="0"/>
          <w:marTop w:val="0"/>
          <w:marBottom w:val="60"/>
          <w:divBdr>
            <w:top w:val="none" w:sz="0" w:space="0" w:color="auto"/>
            <w:left w:val="none" w:sz="0" w:space="0" w:color="auto"/>
            <w:bottom w:val="none" w:sz="0" w:space="0" w:color="auto"/>
            <w:right w:val="none" w:sz="0" w:space="0" w:color="auto"/>
          </w:divBdr>
        </w:div>
      </w:divsChild>
    </w:div>
    <w:div w:id="850753436">
      <w:bodyDiv w:val="1"/>
      <w:marLeft w:val="0"/>
      <w:marRight w:val="0"/>
      <w:marTop w:val="0"/>
      <w:marBottom w:val="0"/>
      <w:divBdr>
        <w:top w:val="none" w:sz="0" w:space="0" w:color="auto"/>
        <w:left w:val="none" w:sz="0" w:space="0" w:color="auto"/>
        <w:bottom w:val="none" w:sz="0" w:space="0" w:color="auto"/>
        <w:right w:val="none" w:sz="0" w:space="0" w:color="auto"/>
      </w:divBdr>
    </w:div>
    <w:div w:id="940842205">
      <w:bodyDiv w:val="1"/>
      <w:marLeft w:val="0"/>
      <w:marRight w:val="0"/>
      <w:marTop w:val="0"/>
      <w:marBottom w:val="0"/>
      <w:divBdr>
        <w:top w:val="none" w:sz="0" w:space="0" w:color="auto"/>
        <w:left w:val="none" w:sz="0" w:space="0" w:color="auto"/>
        <w:bottom w:val="none" w:sz="0" w:space="0" w:color="auto"/>
        <w:right w:val="none" w:sz="0" w:space="0" w:color="auto"/>
      </w:divBdr>
      <w:divsChild>
        <w:div w:id="8415122">
          <w:marLeft w:val="2520"/>
          <w:marRight w:val="0"/>
          <w:marTop w:val="0"/>
          <w:marBottom w:val="60"/>
          <w:divBdr>
            <w:top w:val="none" w:sz="0" w:space="0" w:color="auto"/>
            <w:left w:val="none" w:sz="0" w:space="0" w:color="auto"/>
            <w:bottom w:val="none" w:sz="0" w:space="0" w:color="auto"/>
            <w:right w:val="none" w:sz="0" w:space="0" w:color="auto"/>
          </w:divBdr>
        </w:div>
        <w:div w:id="1207832193">
          <w:marLeft w:val="3240"/>
          <w:marRight w:val="0"/>
          <w:marTop w:val="0"/>
          <w:marBottom w:val="60"/>
          <w:divBdr>
            <w:top w:val="none" w:sz="0" w:space="0" w:color="auto"/>
            <w:left w:val="none" w:sz="0" w:space="0" w:color="auto"/>
            <w:bottom w:val="none" w:sz="0" w:space="0" w:color="auto"/>
            <w:right w:val="none" w:sz="0" w:space="0" w:color="auto"/>
          </w:divBdr>
        </w:div>
        <w:div w:id="1838382701">
          <w:marLeft w:val="324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45776483">
      <w:bodyDiv w:val="1"/>
      <w:marLeft w:val="0"/>
      <w:marRight w:val="0"/>
      <w:marTop w:val="0"/>
      <w:marBottom w:val="0"/>
      <w:divBdr>
        <w:top w:val="none" w:sz="0" w:space="0" w:color="auto"/>
        <w:left w:val="none" w:sz="0" w:space="0" w:color="auto"/>
        <w:bottom w:val="none" w:sz="0" w:space="0" w:color="auto"/>
        <w:right w:val="none" w:sz="0" w:space="0" w:color="auto"/>
      </w:divBdr>
      <w:divsChild>
        <w:div w:id="561133836">
          <w:marLeft w:val="1080"/>
          <w:marRight w:val="0"/>
          <w:marTop w:val="0"/>
          <w:marBottom w:val="60"/>
          <w:divBdr>
            <w:top w:val="none" w:sz="0" w:space="0" w:color="auto"/>
            <w:left w:val="none" w:sz="0" w:space="0" w:color="auto"/>
            <w:bottom w:val="none" w:sz="0" w:space="0" w:color="auto"/>
            <w:right w:val="none" w:sz="0" w:space="0" w:color="auto"/>
          </w:divBdr>
        </w:div>
        <w:div w:id="2087340261">
          <w:marLeft w:val="1800"/>
          <w:marRight w:val="0"/>
          <w:marTop w:val="0"/>
          <w:marBottom w:val="60"/>
          <w:divBdr>
            <w:top w:val="none" w:sz="0" w:space="0" w:color="auto"/>
            <w:left w:val="none" w:sz="0" w:space="0" w:color="auto"/>
            <w:bottom w:val="none" w:sz="0" w:space="0" w:color="auto"/>
            <w:right w:val="none" w:sz="0" w:space="0" w:color="auto"/>
          </w:divBdr>
        </w:div>
        <w:div w:id="1994602471">
          <w:marLeft w:val="1800"/>
          <w:marRight w:val="0"/>
          <w:marTop w:val="0"/>
          <w:marBottom w:val="60"/>
          <w:divBdr>
            <w:top w:val="none" w:sz="0" w:space="0" w:color="auto"/>
            <w:left w:val="none" w:sz="0" w:space="0" w:color="auto"/>
            <w:bottom w:val="none" w:sz="0" w:space="0" w:color="auto"/>
            <w:right w:val="none" w:sz="0" w:space="0" w:color="auto"/>
          </w:divBdr>
        </w:div>
        <w:div w:id="1317761984">
          <w:marLeft w:val="1800"/>
          <w:marRight w:val="0"/>
          <w:marTop w:val="0"/>
          <w:marBottom w:val="60"/>
          <w:divBdr>
            <w:top w:val="none" w:sz="0" w:space="0" w:color="auto"/>
            <w:left w:val="none" w:sz="0" w:space="0" w:color="auto"/>
            <w:bottom w:val="none" w:sz="0" w:space="0" w:color="auto"/>
            <w:right w:val="none" w:sz="0" w:space="0" w:color="auto"/>
          </w:divBdr>
        </w:div>
      </w:divsChild>
    </w:div>
    <w:div w:id="1195269237">
      <w:bodyDiv w:val="1"/>
      <w:marLeft w:val="0"/>
      <w:marRight w:val="0"/>
      <w:marTop w:val="0"/>
      <w:marBottom w:val="0"/>
      <w:divBdr>
        <w:top w:val="none" w:sz="0" w:space="0" w:color="auto"/>
        <w:left w:val="none" w:sz="0" w:space="0" w:color="auto"/>
        <w:bottom w:val="none" w:sz="0" w:space="0" w:color="auto"/>
        <w:right w:val="none" w:sz="0" w:space="0" w:color="auto"/>
      </w:divBdr>
      <w:divsChild>
        <w:div w:id="2071730526">
          <w:marLeft w:val="1800"/>
          <w:marRight w:val="0"/>
          <w:marTop w:val="0"/>
          <w:marBottom w:val="60"/>
          <w:divBdr>
            <w:top w:val="none" w:sz="0" w:space="0" w:color="auto"/>
            <w:left w:val="none" w:sz="0" w:space="0" w:color="auto"/>
            <w:bottom w:val="none" w:sz="0" w:space="0" w:color="auto"/>
            <w:right w:val="none" w:sz="0" w:space="0" w:color="auto"/>
          </w:divBdr>
        </w:div>
      </w:divsChild>
    </w:div>
    <w:div w:id="1344625746">
      <w:bodyDiv w:val="1"/>
      <w:marLeft w:val="0"/>
      <w:marRight w:val="0"/>
      <w:marTop w:val="0"/>
      <w:marBottom w:val="0"/>
      <w:divBdr>
        <w:top w:val="none" w:sz="0" w:space="0" w:color="auto"/>
        <w:left w:val="none" w:sz="0" w:space="0" w:color="auto"/>
        <w:bottom w:val="none" w:sz="0" w:space="0" w:color="auto"/>
        <w:right w:val="none" w:sz="0" w:space="0" w:color="auto"/>
      </w:divBdr>
      <w:divsChild>
        <w:div w:id="1444420248">
          <w:marLeft w:val="1080"/>
          <w:marRight w:val="0"/>
          <w:marTop w:val="0"/>
          <w:marBottom w:val="60"/>
          <w:divBdr>
            <w:top w:val="none" w:sz="0" w:space="0" w:color="auto"/>
            <w:left w:val="none" w:sz="0" w:space="0" w:color="auto"/>
            <w:bottom w:val="none" w:sz="0" w:space="0" w:color="auto"/>
            <w:right w:val="none" w:sz="0" w:space="0" w:color="auto"/>
          </w:divBdr>
        </w:div>
        <w:div w:id="278337397">
          <w:marLeft w:val="1080"/>
          <w:marRight w:val="0"/>
          <w:marTop w:val="0"/>
          <w:marBottom w:val="60"/>
          <w:divBdr>
            <w:top w:val="none" w:sz="0" w:space="0" w:color="auto"/>
            <w:left w:val="none" w:sz="0" w:space="0" w:color="auto"/>
            <w:bottom w:val="none" w:sz="0" w:space="0" w:color="auto"/>
            <w:right w:val="none" w:sz="0" w:space="0" w:color="auto"/>
          </w:divBdr>
        </w:div>
        <w:div w:id="215511891">
          <w:marLeft w:val="1080"/>
          <w:marRight w:val="0"/>
          <w:marTop w:val="0"/>
          <w:marBottom w:val="60"/>
          <w:divBdr>
            <w:top w:val="none" w:sz="0" w:space="0" w:color="auto"/>
            <w:left w:val="none" w:sz="0" w:space="0" w:color="auto"/>
            <w:bottom w:val="none" w:sz="0" w:space="0" w:color="auto"/>
            <w:right w:val="none" w:sz="0" w:space="0" w:color="auto"/>
          </w:divBdr>
        </w:div>
      </w:divsChild>
    </w:div>
    <w:div w:id="1405832821">
      <w:bodyDiv w:val="1"/>
      <w:marLeft w:val="0"/>
      <w:marRight w:val="0"/>
      <w:marTop w:val="0"/>
      <w:marBottom w:val="0"/>
      <w:divBdr>
        <w:top w:val="none" w:sz="0" w:space="0" w:color="auto"/>
        <w:left w:val="none" w:sz="0" w:space="0" w:color="auto"/>
        <w:bottom w:val="none" w:sz="0" w:space="0" w:color="auto"/>
        <w:right w:val="none" w:sz="0" w:space="0" w:color="auto"/>
      </w:divBdr>
      <w:divsChild>
        <w:div w:id="1160072296">
          <w:marLeft w:val="2520"/>
          <w:marRight w:val="0"/>
          <w:marTop w:val="0"/>
          <w:marBottom w:val="60"/>
          <w:divBdr>
            <w:top w:val="none" w:sz="0" w:space="0" w:color="auto"/>
            <w:left w:val="none" w:sz="0" w:space="0" w:color="auto"/>
            <w:bottom w:val="none" w:sz="0" w:space="0" w:color="auto"/>
            <w:right w:val="none" w:sz="0" w:space="0" w:color="auto"/>
          </w:divBdr>
        </w:div>
        <w:div w:id="1517233869">
          <w:marLeft w:val="3240"/>
          <w:marRight w:val="0"/>
          <w:marTop w:val="0"/>
          <w:marBottom w:val="60"/>
          <w:divBdr>
            <w:top w:val="none" w:sz="0" w:space="0" w:color="auto"/>
            <w:left w:val="none" w:sz="0" w:space="0" w:color="auto"/>
            <w:bottom w:val="none" w:sz="0" w:space="0" w:color="auto"/>
            <w:right w:val="none" w:sz="0" w:space="0" w:color="auto"/>
          </w:divBdr>
        </w:div>
        <w:div w:id="792988064">
          <w:marLeft w:val="3240"/>
          <w:marRight w:val="0"/>
          <w:marTop w:val="0"/>
          <w:marBottom w:val="60"/>
          <w:divBdr>
            <w:top w:val="none" w:sz="0" w:space="0" w:color="auto"/>
            <w:left w:val="none" w:sz="0" w:space="0" w:color="auto"/>
            <w:bottom w:val="none" w:sz="0" w:space="0" w:color="auto"/>
            <w:right w:val="none" w:sz="0" w:space="0" w:color="auto"/>
          </w:divBdr>
        </w:div>
      </w:divsChild>
    </w:div>
    <w:div w:id="1764258756">
      <w:bodyDiv w:val="1"/>
      <w:marLeft w:val="0"/>
      <w:marRight w:val="0"/>
      <w:marTop w:val="0"/>
      <w:marBottom w:val="0"/>
      <w:divBdr>
        <w:top w:val="none" w:sz="0" w:space="0" w:color="auto"/>
        <w:left w:val="none" w:sz="0" w:space="0" w:color="auto"/>
        <w:bottom w:val="none" w:sz="0" w:space="0" w:color="auto"/>
        <w:right w:val="none" w:sz="0" w:space="0" w:color="auto"/>
      </w:divBdr>
      <w:divsChild>
        <w:div w:id="1454598169">
          <w:marLeft w:val="0"/>
          <w:marRight w:val="0"/>
          <w:marTop w:val="0"/>
          <w:marBottom w:val="0"/>
          <w:divBdr>
            <w:top w:val="none" w:sz="0" w:space="0" w:color="auto"/>
            <w:left w:val="none" w:sz="0" w:space="0" w:color="auto"/>
            <w:bottom w:val="none" w:sz="0" w:space="0" w:color="auto"/>
            <w:right w:val="none" w:sz="0" w:space="0" w:color="auto"/>
          </w:divBdr>
          <w:divsChild>
            <w:div w:id="2127848537">
              <w:marLeft w:val="0"/>
              <w:marRight w:val="0"/>
              <w:marTop w:val="0"/>
              <w:marBottom w:val="0"/>
              <w:divBdr>
                <w:top w:val="none" w:sz="0" w:space="0" w:color="auto"/>
                <w:left w:val="none" w:sz="0" w:space="0" w:color="auto"/>
                <w:bottom w:val="none" w:sz="0" w:space="0" w:color="auto"/>
                <w:right w:val="none" w:sz="0" w:space="0" w:color="auto"/>
              </w:divBdr>
            </w:div>
          </w:divsChild>
        </w:div>
        <w:div w:id="1814060978">
          <w:marLeft w:val="0"/>
          <w:marRight w:val="0"/>
          <w:marTop w:val="0"/>
          <w:marBottom w:val="0"/>
          <w:divBdr>
            <w:top w:val="none" w:sz="0" w:space="0" w:color="auto"/>
            <w:left w:val="none" w:sz="0" w:space="0" w:color="auto"/>
            <w:bottom w:val="none" w:sz="0" w:space="0" w:color="auto"/>
            <w:right w:val="none" w:sz="0" w:space="0" w:color="auto"/>
          </w:divBdr>
          <w:divsChild>
            <w:div w:id="621110869">
              <w:marLeft w:val="0"/>
              <w:marRight w:val="0"/>
              <w:marTop w:val="0"/>
              <w:marBottom w:val="0"/>
              <w:divBdr>
                <w:top w:val="none" w:sz="0" w:space="0" w:color="auto"/>
                <w:left w:val="none" w:sz="0" w:space="0" w:color="auto"/>
                <w:bottom w:val="none" w:sz="0" w:space="0" w:color="auto"/>
                <w:right w:val="none" w:sz="0" w:space="0" w:color="auto"/>
              </w:divBdr>
            </w:div>
          </w:divsChild>
        </w:div>
        <w:div w:id="1812211487">
          <w:marLeft w:val="0"/>
          <w:marRight w:val="0"/>
          <w:marTop w:val="0"/>
          <w:marBottom w:val="0"/>
          <w:divBdr>
            <w:top w:val="none" w:sz="0" w:space="0" w:color="auto"/>
            <w:left w:val="none" w:sz="0" w:space="0" w:color="auto"/>
            <w:bottom w:val="none" w:sz="0" w:space="0" w:color="auto"/>
            <w:right w:val="none" w:sz="0" w:space="0" w:color="auto"/>
          </w:divBdr>
          <w:divsChild>
            <w:div w:id="1535927920">
              <w:marLeft w:val="0"/>
              <w:marRight w:val="0"/>
              <w:marTop w:val="0"/>
              <w:marBottom w:val="0"/>
              <w:divBdr>
                <w:top w:val="none" w:sz="0" w:space="0" w:color="auto"/>
                <w:left w:val="none" w:sz="0" w:space="0" w:color="auto"/>
                <w:bottom w:val="none" w:sz="0" w:space="0" w:color="auto"/>
                <w:right w:val="none" w:sz="0" w:space="0" w:color="auto"/>
              </w:divBdr>
            </w:div>
          </w:divsChild>
        </w:div>
        <w:div w:id="1947883991">
          <w:marLeft w:val="0"/>
          <w:marRight w:val="0"/>
          <w:marTop w:val="0"/>
          <w:marBottom w:val="0"/>
          <w:divBdr>
            <w:top w:val="none" w:sz="0" w:space="0" w:color="auto"/>
            <w:left w:val="none" w:sz="0" w:space="0" w:color="auto"/>
            <w:bottom w:val="none" w:sz="0" w:space="0" w:color="auto"/>
            <w:right w:val="none" w:sz="0" w:space="0" w:color="auto"/>
          </w:divBdr>
          <w:divsChild>
            <w:div w:id="1793092959">
              <w:marLeft w:val="0"/>
              <w:marRight w:val="0"/>
              <w:marTop w:val="0"/>
              <w:marBottom w:val="0"/>
              <w:divBdr>
                <w:top w:val="none" w:sz="0" w:space="0" w:color="auto"/>
                <w:left w:val="none" w:sz="0" w:space="0" w:color="auto"/>
                <w:bottom w:val="none" w:sz="0" w:space="0" w:color="auto"/>
                <w:right w:val="none" w:sz="0" w:space="0" w:color="auto"/>
              </w:divBdr>
            </w:div>
          </w:divsChild>
        </w:div>
        <w:div w:id="338391829">
          <w:marLeft w:val="0"/>
          <w:marRight w:val="0"/>
          <w:marTop w:val="0"/>
          <w:marBottom w:val="0"/>
          <w:divBdr>
            <w:top w:val="none" w:sz="0" w:space="0" w:color="auto"/>
            <w:left w:val="none" w:sz="0" w:space="0" w:color="auto"/>
            <w:bottom w:val="none" w:sz="0" w:space="0" w:color="auto"/>
            <w:right w:val="none" w:sz="0" w:space="0" w:color="auto"/>
          </w:divBdr>
          <w:divsChild>
            <w:div w:id="648898715">
              <w:marLeft w:val="0"/>
              <w:marRight w:val="0"/>
              <w:marTop w:val="0"/>
              <w:marBottom w:val="0"/>
              <w:divBdr>
                <w:top w:val="none" w:sz="0" w:space="0" w:color="auto"/>
                <w:left w:val="none" w:sz="0" w:space="0" w:color="auto"/>
                <w:bottom w:val="none" w:sz="0" w:space="0" w:color="auto"/>
                <w:right w:val="none" w:sz="0" w:space="0" w:color="auto"/>
              </w:divBdr>
            </w:div>
            <w:div w:id="765005892">
              <w:marLeft w:val="0"/>
              <w:marRight w:val="0"/>
              <w:marTop w:val="0"/>
              <w:marBottom w:val="0"/>
              <w:divBdr>
                <w:top w:val="none" w:sz="0" w:space="0" w:color="auto"/>
                <w:left w:val="none" w:sz="0" w:space="0" w:color="auto"/>
                <w:bottom w:val="none" w:sz="0" w:space="0" w:color="auto"/>
                <w:right w:val="none" w:sz="0" w:space="0" w:color="auto"/>
              </w:divBdr>
            </w:div>
          </w:divsChild>
        </w:div>
        <w:div w:id="667296001">
          <w:marLeft w:val="0"/>
          <w:marRight w:val="0"/>
          <w:marTop w:val="0"/>
          <w:marBottom w:val="0"/>
          <w:divBdr>
            <w:top w:val="none" w:sz="0" w:space="0" w:color="auto"/>
            <w:left w:val="none" w:sz="0" w:space="0" w:color="auto"/>
            <w:bottom w:val="none" w:sz="0" w:space="0" w:color="auto"/>
            <w:right w:val="none" w:sz="0" w:space="0" w:color="auto"/>
          </w:divBdr>
          <w:divsChild>
            <w:div w:id="95106022">
              <w:marLeft w:val="0"/>
              <w:marRight w:val="0"/>
              <w:marTop w:val="0"/>
              <w:marBottom w:val="0"/>
              <w:divBdr>
                <w:top w:val="none" w:sz="0" w:space="0" w:color="auto"/>
                <w:left w:val="none" w:sz="0" w:space="0" w:color="auto"/>
                <w:bottom w:val="none" w:sz="0" w:space="0" w:color="auto"/>
                <w:right w:val="none" w:sz="0" w:space="0" w:color="auto"/>
              </w:divBdr>
            </w:div>
            <w:div w:id="84304437">
              <w:marLeft w:val="0"/>
              <w:marRight w:val="0"/>
              <w:marTop w:val="0"/>
              <w:marBottom w:val="0"/>
              <w:divBdr>
                <w:top w:val="none" w:sz="0" w:space="0" w:color="auto"/>
                <w:left w:val="none" w:sz="0" w:space="0" w:color="auto"/>
                <w:bottom w:val="none" w:sz="0" w:space="0" w:color="auto"/>
                <w:right w:val="none" w:sz="0" w:space="0" w:color="auto"/>
              </w:divBdr>
            </w:div>
          </w:divsChild>
        </w:div>
        <w:div w:id="35736909">
          <w:marLeft w:val="0"/>
          <w:marRight w:val="0"/>
          <w:marTop w:val="0"/>
          <w:marBottom w:val="0"/>
          <w:divBdr>
            <w:top w:val="none" w:sz="0" w:space="0" w:color="auto"/>
            <w:left w:val="none" w:sz="0" w:space="0" w:color="auto"/>
            <w:bottom w:val="none" w:sz="0" w:space="0" w:color="auto"/>
            <w:right w:val="none" w:sz="0" w:space="0" w:color="auto"/>
          </w:divBdr>
          <w:divsChild>
            <w:div w:id="1142380415">
              <w:marLeft w:val="0"/>
              <w:marRight w:val="0"/>
              <w:marTop w:val="0"/>
              <w:marBottom w:val="0"/>
              <w:divBdr>
                <w:top w:val="none" w:sz="0" w:space="0" w:color="auto"/>
                <w:left w:val="none" w:sz="0" w:space="0" w:color="auto"/>
                <w:bottom w:val="none" w:sz="0" w:space="0" w:color="auto"/>
                <w:right w:val="none" w:sz="0" w:space="0" w:color="auto"/>
              </w:divBdr>
            </w:div>
            <w:div w:id="1122311130">
              <w:marLeft w:val="0"/>
              <w:marRight w:val="0"/>
              <w:marTop w:val="0"/>
              <w:marBottom w:val="0"/>
              <w:divBdr>
                <w:top w:val="none" w:sz="0" w:space="0" w:color="auto"/>
                <w:left w:val="none" w:sz="0" w:space="0" w:color="auto"/>
                <w:bottom w:val="none" w:sz="0" w:space="0" w:color="auto"/>
                <w:right w:val="none" w:sz="0" w:space="0" w:color="auto"/>
              </w:divBdr>
            </w:div>
          </w:divsChild>
        </w:div>
        <w:div w:id="2119371677">
          <w:marLeft w:val="0"/>
          <w:marRight w:val="0"/>
          <w:marTop w:val="0"/>
          <w:marBottom w:val="0"/>
          <w:divBdr>
            <w:top w:val="none" w:sz="0" w:space="0" w:color="auto"/>
            <w:left w:val="none" w:sz="0" w:space="0" w:color="auto"/>
            <w:bottom w:val="none" w:sz="0" w:space="0" w:color="auto"/>
            <w:right w:val="none" w:sz="0" w:space="0" w:color="auto"/>
          </w:divBdr>
          <w:divsChild>
            <w:div w:id="649940220">
              <w:marLeft w:val="0"/>
              <w:marRight w:val="0"/>
              <w:marTop w:val="0"/>
              <w:marBottom w:val="0"/>
              <w:divBdr>
                <w:top w:val="none" w:sz="0" w:space="0" w:color="auto"/>
                <w:left w:val="none" w:sz="0" w:space="0" w:color="auto"/>
                <w:bottom w:val="none" w:sz="0" w:space="0" w:color="auto"/>
                <w:right w:val="none" w:sz="0" w:space="0" w:color="auto"/>
              </w:divBdr>
            </w:div>
            <w:div w:id="1963464535">
              <w:marLeft w:val="0"/>
              <w:marRight w:val="0"/>
              <w:marTop w:val="0"/>
              <w:marBottom w:val="0"/>
              <w:divBdr>
                <w:top w:val="none" w:sz="0" w:space="0" w:color="auto"/>
                <w:left w:val="none" w:sz="0" w:space="0" w:color="auto"/>
                <w:bottom w:val="none" w:sz="0" w:space="0" w:color="auto"/>
                <w:right w:val="none" w:sz="0" w:space="0" w:color="auto"/>
              </w:divBdr>
            </w:div>
            <w:div w:id="1755317929">
              <w:marLeft w:val="0"/>
              <w:marRight w:val="0"/>
              <w:marTop w:val="0"/>
              <w:marBottom w:val="0"/>
              <w:divBdr>
                <w:top w:val="none" w:sz="0" w:space="0" w:color="auto"/>
                <w:left w:val="none" w:sz="0" w:space="0" w:color="auto"/>
                <w:bottom w:val="none" w:sz="0" w:space="0" w:color="auto"/>
                <w:right w:val="none" w:sz="0" w:space="0" w:color="auto"/>
              </w:divBdr>
            </w:div>
          </w:divsChild>
        </w:div>
        <w:div w:id="820393725">
          <w:marLeft w:val="0"/>
          <w:marRight w:val="0"/>
          <w:marTop w:val="0"/>
          <w:marBottom w:val="0"/>
          <w:divBdr>
            <w:top w:val="none" w:sz="0" w:space="0" w:color="auto"/>
            <w:left w:val="none" w:sz="0" w:space="0" w:color="auto"/>
            <w:bottom w:val="none" w:sz="0" w:space="0" w:color="auto"/>
            <w:right w:val="none" w:sz="0" w:space="0" w:color="auto"/>
          </w:divBdr>
          <w:divsChild>
            <w:div w:id="480998834">
              <w:marLeft w:val="0"/>
              <w:marRight w:val="0"/>
              <w:marTop w:val="0"/>
              <w:marBottom w:val="0"/>
              <w:divBdr>
                <w:top w:val="none" w:sz="0" w:space="0" w:color="auto"/>
                <w:left w:val="none" w:sz="0" w:space="0" w:color="auto"/>
                <w:bottom w:val="none" w:sz="0" w:space="0" w:color="auto"/>
                <w:right w:val="none" w:sz="0" w:space="0" w:color="auto"/>
              </w:divBdr>
            </w:div>
            <w:div w:id="1580366221">
              <w:marLeft w:val="0"/>
              <w:marRight w:val="0"/>
              <w:marTop w:val="0"/>
              <w:marBottom w:val="0"/>
              <w:divBdr>
                <w:top w:val="none" w:sz="0" w:space="0" w:color="auto"/>
                <w:left w:val="none" w:sz="0" w:space="0" w:color="auto"/>
                <w:bottom w:val="none" w:sz="0" w:space="0" w:color="auto"/>
                <w:right w:val="none" w:sz="0" w:space="0" w:color="auto"/>
              </w:divBdr>
            </w:div>
          </w:divsChild>
        </w:div>
        <w:div w:id="1788894558">
          <w:marLeft w:val="0"/>
          <w:marRight w:val="0"/>
          <w:marTop w:val="0"/>
          <w:marBottom w:val="0"/>
          <w:divBdr>
            <w:top w:val="none" w:sz="0" w:space="0" w:color="auto"/>
            <w:left w:val="none" w:sz="0" w:space="0" w:color="auto"/>
            <w:bottom w:val="none" w:sz="0" w:space="0" w:color="auto"/>
            <w:right w:val="none" w:sz="0" w:space="0" w:color="auto"/>
          </w:divBdr>
          <w:divsChild>
            <w:div w:id="796724731">
              <w:marLeft w:val="0"/>
              <w:marRight w:val="0"/>
              <w:marTop w:val="0"/>
              <w:marBottom w:val="0"/>
              <w:divBdr>
                <w:top w:val="none" w:sz="0" w:space="0" w:color="auto"/>
                <w:left w:val="none" w:sz="0" w:space="0" w:color="auto"/>
                <w:bottom w:val="none" w:sz="0" w:space="0" w:color="auto"/>
                <w:right w:val="none" w:sz="0" w:space="0" w:color="auto"/>
              </w:divBdr>
            </w:div>
          </w:divsChild>
        </w:div>
        <w:div w:id="1048459592">
          <w:marLeft w:val="0"/>
          <w:marRight w:val="0"/>
          <w:marTop w:val="0"/>
          <w:marBottom w:val="0"/>
          <w:divBdr>
            <w:top w:val="none" w:sz="0" w:space="0" w:color="auto"/>
            <w:left w:val="none" w:sz="0" w:space="0" w:color="auto"/>
            <w:bottom w:val="none" w:sz="0" w:space="0" w:color="auto"/>
            <w:right w:val="none" w:sz="0" w:space="0" w:color="auto"/>
          </w:divBdr>
          <w:divsChild>
            <w:div w:id="362100077">
              <w:marLeft w:val="0"/>
              <w:marRight w:val="0"/>
              <w:marTop w:val="0"/>
              <w:marBottom w:val="0"/>
              <w:divBdr>
                <w:top w:val="none" w:sz="0" w:space="0" w:color="auto"/>
                <w:left w:val="none" w:sz="0" w:space="0" w:color="auto"/>
                <w:bottom w:val="none" w:sz="0" w:space="0" w:color="auto"/>
                <w:right w:val="none" w:sz="0" w:space="0" w:color="auto"/>
              </w:divBdr>
            </w:div>
          </w:divsChild>
        </w:div>
        <w:div w:id="632950891">
          <w:marLeft w:val="0"/>
          <w:marRight w:val="0"/>
          <w:marTop w:val="0"/>
          <w:marBottom w:val="0"/>
          <w:divBdr>
            <w:top w:val="none" w:sz="0" w:space="0" w:color="auto"/>
            <w:left w:val="none" w:sz="0" w:space="0" w:color="auto"/>
            <w:bottom w:val="none" w:sz="0" w:space="0" w:color="auto"/>
            <w:right w:val="none" w:sz="0" w:space="0" w:color="auto"/>
          </w:divBdr>
          <w:divsChild>
            <w:div w:id="9549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94898">
      <w:bodyDiv w:val="1"/>
      <w:marLeft w:val="0"/>
      <w:marRight w:val="0"/>
      <w:marTop w:val="0"/>
      <w:marBottom w:val="0"/>
      <w:divBdr>
        <w:top w:val="none" w:sz="0" w:space="0" w:color="auto"/>
        <w:left w:val="none" w:sz="0" w:space="0" w:color="auto"/>
        <w:bottom w:val="none" w:sz="0" w:space="0" w:color="auto"/>
        <w:right w:val="none" w:sz="0" w:space="0" w:color="auto"/>
      </w:divBdr>
      <w:divsChild>
        <w:div w:id="354113974">
          <w:marLeft w:val="2261"/>
          <w:marRight w:val="0"/>
          <w:marTop w:val="60"/>
          <w:marBottom w:val="0"/>
          <w:divBdr>
            <w:top w:val="none" w:sz="0" w:space="0" w:color="auto"/>
            <w:left w:val="none" w:sz="0" w:space="0" w:color="auto"/>
            <w:bottom w:val="none" w:sz="0" w:space="0" w:color="auto"/>
            <w:right w:val="none" w:sz="0" w:space="0" w:color="auto"/>
          </w:divBdr>
        </w:div>
        <w:div w:id="809977754">
          <w:marLeft w:val="2261"/>
          <w:marRight w:val="0"/>
          <w:marTop w:val="60"/>
          <w:marBottom w:val="0"/>
          <w:divBdr>
            <w:top w:val="none" w:sz="0" w:space="0" w:color="auto"/>
            <w:left w:val="none" w:sz="0" w:space="0" w:color="auto"/>
            <w:bottom w:val="none" w:sz="0" w:space="0" w:color="auto"/>
            <w:right w:val="none" w:sz="0" w:space="0" w:color="auto"/>
          </w:divBdr>
        </w:div>
        <w:div w:id="1002929464">
          <w:marLeft w:val="2261"/>
          <w:marRight w:val="0"/>
          <w:marTop w:val="60"/>
          <w:marBottom w:val="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 w:id="199008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Julien Muller</DisplayName>
        <AccountId>319</AccountId>
        <AccountType/>
      </UserInfo>
      <UserInfo>
        <DisplayName>Ali Parichehreh</DisplayName>
        <AccountId>754</AccountId>
        <AccountType/>
      </UserInfo>
      <UserInfo>
        <DisplayName>Sakib Bin Redhwan</DisplayName>
        <AccountId>386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F3854-5795-405B-B148-8287C9E3A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0672F-70E5-4040-B302-8F37BAB696E3}">
  <ds:schemaRefs>
    <ds:schemaRef ds:uri="http://purl.org/dc/terms/"/>
    <ds:schemaRef ds:uri="9b239327-9e80-40e4-b1b7-4394fed77a33"/>
    <ds:schemaRef ds:uri="http://schemas.microsoft.com/office/2006/documentManagement/types"/>
    <ds:schemaRef ds:uri="http://purl.org/dc/elements/1.1/"/>
    <ds:schemaRef ds:uri="2f282d3b-eb4a-4b09-b61f-b9593442e286"/>
    <ds:schemaRef ds:uri="http://www.w3.org/XML/1998/namespace"/>
    <ds:schemaRef ds:uri="http://schemas.openxmlformats.org/package/2006/metadata/core-properties"/>
    <ds:schemaRef ds:uri="http://purl.org/dc/dcmitype/"/>
    <ds:schemaRef ds:uri="http://schemas.microsoft.com/office/infopath/2007/PartnerControls"/>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1</Pages>
  <Words>404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SHR and SPR</vt:lpstr>
      <vt:lpstr>3GPP TSG-RAN WG3 Meeting #60</vt:lpstr>
    </vt:vector>
  </TitlesOfParts>
  <Company>Ericsson</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 and SPR</dc:title>
  <dc:subject/>
  <dc:creator>Ericsson</dc:creator>
  <cp:keywords/>
  <cp:lastModifiedBy>Gino Masini</cp:lastModifiedBy>
  <cp:revision>35</cp:revision>
  <dcterms:created xsi:type="dcterms:W3CDTF">2023-11-02T22:02:00Z</dcterms:created>
  <dcterms:modified xsi:type="dcterms:W3CDTF">2024-02-22T14:49:00Z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CatchAll">
    <vt:lpwstr/>
  </property>
  <property fmtid="{D5CDD505-2E9C-101B-9397-08002B2CF9AE}" pid="4" name="_ip_UnifiedCompliancePolicyUIAction">
    <vt:lpwstr/>
  </property>
  <property fmtid="{D5CDD505-2E9C-101B-9397-08002B2CF9AE}" pid="5" name="lcf76f155ced4ddcb4097134ff3c332f">
    <vt:lpwstr/>
  </property>
  <property fmtid="{D5CDD505-2E9C-101B-9397-08002B2CF9AE}" pid="6" name="_ip_UnifiedCompliancePolicyProperties">
    <vt:lpwstr/>
  </property>
  <property fmtid="{D5CDD505-2E9C-101B-9397-08002B2CF9AE}" pid="7" name="Sign-off status">
    <vt:lpwstr/>
  </property>
  <property fmtid="{D5CDD505-2E9C-101B-9397-08002B2CF9AE}" pid="8" name="Checked by">
    <vt:lpwstr>0x010100F3E9551B3FDDA24EBF0A209BAAD637CA</vt:lpwstr>
  </property>
  <property fmtid="{D5CDD505-2E9C-101B-9397-08002B2CF9AE}" pid="9" name="Exact">
    <vt:lpwstr>551</vt:lpwstr>
  </property>
  <property fmtid="{D5CDD505-2E9C-101B-9397-08002B2CF9AE}" pid="10" name="MediaServiceImageTags">
    <vt:lpwstr/>
  </property>
</Properties>
</file>